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A" w:rsidRDefault="00082B7F">
      <w:r>
        <w:t>МДК0201 Технология молока и молочных продуктов.</w:t>
      </w:r>
    </w:p>
    <w:p w:rsidR="00082B7F" w:rsidRDefault="00082B7F">
      <w:r>
        <w:t xml:space="preserve">18 группа </w:t>
      </w:r>
    </w:p>
    <w:p w:rsidR="0010756A" w:rsidRPr="0010756A" w:rsidRDefault="0010756A">
      <w:pPr>
        <w:rPr>
          <w:b/>
          <w:color w:val="FF0000"/>
        </w:rPr>
      </w:pPr>
      <w:r w:rsidRPr="0010756A">
        <w:rPr>
          <w:b/>
          <w:color w:val="FF0000"/>
        </w:rPr>
        <w:t>Материал ищем с помощью интернета.</w:t>
      </w:r>
    </w:p>
    <w:p w:rsidR="00082B7F" w:rsidRDefault="00082B7F">
      <w:r>
        <w:t>Тема: Технология производства домашнего сыра.</w:t>
      </w:r>
    </w:p>
    <w:p w:rsidR="00082B7F" w:rsidRDefault="00082B7F">
      <w:r>
        <w:t>1.Ассортимент и характеристика домашнего сыра.</w:t>
      </w:r>
    </w:p>
    <w:p w:rsidR="00082B7F" w:rsidRDefault="00082B7F">
      <w:r>
        <w:t>2.Технология производства.</w:t>
      </w:r>
    </w:p>
    <w:p w:rsidR="0010756A" w:rsidRPr="0010756A" w:rsidRDefault="0010756A">
      <w:pPr>
        <w:rPr>
          <w:b/>
          <w:color w:val="FF0000"/>
        </w:rPr>
      </w:pPr>
      <w:r w:rsidRPr="0010756A">
        <w:rPr>
          <w:b/>
          <w:color w:val="FF0000"/>
        </w:rPr>
        <w:t xml:space="preserve">Материал предоставила для </w:t>
      </w:r>
      <w:proofErr w:type="spellStart"/>
      <w:r w:rsidRPr="0010756A">
        <w:rPr>
          <w:b/>
          <w:color w:val="FF0000"/>
        </w:rPr>
        <w:t>изщучения</w:t>
      </w:r>
      <w:proofErr w:type="spellEnd"/>
      <w:r w:rsidRPr="0010756A">
        <w:rPr>
          <w:b/>
          <w:color w:val="FF0000"/>
        </w:rPr>
        <w:t>.</w:t>
      </w:r>
    </w:p>
    <w:p w:rsidR="00082B7F" w:rsidRDefault="00082B7F">
      <w:r>
        <w:t>Тема: Ассортимент и характеристика творожных изделий.</w:t>
      </w:r>
    </w:p>
    <w:p w:rsidR="00082B7F" w:rsidRPr="00082B7F" w:rsidRDefault="00082B7F" w:rsidP="00082B7F">
      <w:pPr>
        <w:pStyle w:val="a3"/>
        <w:numPr>
          <w:ilvl w:val="0"/>
          <w:numId w:val="1"/>
        </w:numPr>
        <w:rPr>
          <w:b/>
        </w:rPr>
      </w:pPr>
      <w:r w:rsidRPr="00082B7F">
        <w:rPr>
          <w:b/>
        </w:rPr>
        <w:t>Ассортимент</w:t>
      </w:r>
    </w:p>
    <w:p w:rsidR="00082B7F" w:rsidRDefault="00082B7F" w:rsidP="00082B7F">
      <w:pPr>
        <w:pStyle w:val="a3"/>
        <w:numPr>
          <w:ilvl w:val="0"/>
          <w:numId w:val="1"/>
        </w:numPr>
      </w:pPr>
      <w:r>
        <w:t>Характеристика творожных изделий.</w:t>
      </w:r>
    </w:p>
    <w:p w:rsidR="00082B7F" w:rsidRDefault="00082B7F" w:rsidP="00082B7F">
      <w:pPr>
        <w:pStyle w:val="a3"/>
        <w:numPr>
          <w:ilvl w:val="0"/>
          <w:numId w:val="1"/>
        </w:numPr>
      </w:pPr>
      <w:r>
        <w:t>Особенности технологии производства творожных изделий.</w:t>
      </w:r>
    </w:p>
    <w:p w:rsidR="00082B7F" w:rsidRDefault="00082B7F" w:rsidP="00082B7F">
      <w:pPr>
        <w:ind w:left="360"/>
      </w:pPr>
      <w:r w:rsidRPr="00082B7F">
        <w:rPr>
          <w:b/>
        </w:rPr>
        <w:t>1.В зависимости</w:t>
      </w:r>
      <w:r>
        <w:t xml:space="preserve"> от применяемого сырья, химического состава, наполнителей, творожных изделий выпускают следующих видов: сырки творожные сладкие:</w:t>
      </w:r>
    </w:p>
    <w:p w:rsidR="00082B7F" w:rsidRDefault="00082B7F" w:rsidP="00082B7F">
      <w:pPr>
        <w:ind w:left="360"/>
      </w:pPr>
      <w:r>
        <w:t xml:space="preserve"> 1) сырки творожные детские 23% жирности: сладкие, с цукатами, с изюмом, с мандариновой крупкой;</w:t>
      </w:r>
    </w:p>
    <w:p w:rsidR="00082B7F" w:rsidRDefault="00082B7F" w:rsidP="00082B7F">
      <w:pPr>
        <w:ind w:left="360"/>
      </w:pPr>
      <w:r>
        <w:t xml:space="preserve"> 2) сырки творожные 16,5% жирности: с какао, с корицей; </w:t>
      </w:r>
    </w:p>
    <w:p w:rsidR="00082B7F" w:rsidRDefault="00082B7F" w:rsidP="00082B7F">
      <w:pPr>
        <w:ind w:left="360"/>
      </w:pPr>
      <w:proofErr w:type="gramStart"/>
      <w:r>
        <w:t xml:space="preserve">3) сырки творожные 8% жирности: с какао, «цитрон», диабетические; 4) сырки творожные нежирные: с корицей, «Неринга», Неринга пастообразные, диабетические </w:t>
      </w:r>
      <w:proofErr w:type="gramEnd"/>
    </w:p>
    <w:p w:rsidR="00082B7F" w:rsidRDefault="00082B7F" w:rsidP="00082B7F">
      <w:pPr>
        <w:ind w:left="360"/>
      </w:pPr>
      <w:r>
        <w:t xml:space="preserve">Сырки глазированные: </w:t>
      </w:r>
    </w:p>
    <w:p w:rsidR="00082B7F" w:rsidRDefault="00082B7F" w:rsidP="00082B7F">
      <w:pPr>
        <w:ind w:left="360"/>
      </w:pPr>
      <w:r>
        <w:t>1) жир 26%,с ванилин</w:t>
      </w:r>
    </w:p>
    <w:p w:rsidR="00082B7F" w:rsidRDefault="00082B7F" w:rsidP="00082B7F">
      <w:pPr>
        <w:ind w:left="360"/>
      </w:pPr>
      <w:r>
        <w:t xml:space="preserve">3) 5% с ванилином; 70 </w:t>
      </w:r>
    </w:p>
    <w:p w:rsidR="00082B7F" w:rsidRDefault="00082B7F" w:rsidP="00082B7F">
      <w:pPr>
        <w:ind w:left="360"/>
      </w:pPr>
      <w:r>
        <w:t xml:space="preserve">4) сырки в шоколаде 5% жирности, с ванилином, лимоном, какао; </w:t>
      </w:r>
    </w:p>
    <w:p w:rsidR="00082B7F" w:rsidRDefault="00082B7F" w:rsidP="00082B7F">
      <w:pPr>
        <w:ind w:left="360"/>
      </w:pPr>
      <w:r>
        <w:t>Масса творожная сладкая</w:t>
      </w:r>
    </w:p>
    <w:p w:rsidR="00082B7F" w:rsidRDefault="00082B7F" w:rsidP="00082B7F">
      <w:pPr>
        <w:ind w:left="360"/>
      </w:pPr>
      <w:r>
        <w:t xml:space="preserve"> 1) «</w:t>
      </w:r>
      <w:proofErr w:type="gramStart"/>
      <w:r>
        <w:t>Особая</w:t>
      </w:r>
      <w:proofErr w:type="gramEnd"/>
      <w:r>
        <w:t xml:space="preserve"> » 23% жирности, с цукатами, изюмом, мандариновой крупкой; </w:t>
      </w:r>
    </w:p>
    <w:p w:rsidR="00082B7F" w:rsidRDefault="00082B7F" w:rsidP="00082B7F">
      <w:pPr>
        <w:ind w:left="360"/>
      </w:pPr>
      <w:r>
        <w:t>2) «Московская» 20%, с ванилином, с цукатами, с изюмом, с мандариновой крупкой.</w:t>
      </w:r>
    </w:p>
    <w:p w:rsidR="00082B7F" w:rsidRDefault="00082B7F" w:rsidP="00082B7F">
      <w:pPr>
        <w:ind w:left="360"/>
      </w:pPr>
      <w:r>
        <w:t xml:space="preserve"> Сырки и масса творожная сладкие </w:t>
      </w:r>
    </w:p>
    <w:p w:rsidR="00082B7F" w:rsidRDefault="00082B7F" w:rsidP="00082B7F">
      <w:pPr>
        <w:ind w:left="360"/>
      </w:pPr>
      <w:proofErr w:type="gramStart"/>
      <w:r>
        <w:t xml:space="preserve">1) «Десертные» 17% жирности, сладкие, цитрусовые, с цикорием, с цукатами, с мандариновой крупкой, ароматизированные; десертные 17% жирности здоровье: сладкие, цитрусовые, с цикорием, ароматизированные; </w:t>
      </w:r>
      <w:proofErr w:type="gramEnd"/>
    </w:p>
    <w:p w:rsidR="00082B7F" w:rsidRDefault="00082B7F" w:rsidP="00082B7F">
      <w:pPr>
        <w:ind w:left="360"/>
      </w:pPr>
      <w:r>
        <w:t xml:space="preserve">2) С 16,5% жирности: сладкие, с ванилином, с цукатами, с изюмом, с мандаринной крупкой, </w:t>
      </w:r>
      <w:proofErr w:type="spellStart"/>
      <w:r>
        <w:t>плодовоягодные</w:t>
      </w:r>
      <w:proofErr w:type="spellEnd"/>
      <w:r>
        <w:t xml:space="preserve">, ароматизированные; </w:t>
      </w:r>
    </w:p>
    <w:p w:rsidR="00082B7F" w:rsidRDefault="00082B7F" w:rsidP="00082B7F">
      <w:pPr>
        <w:ind w:left="360"/>
      </w:pPr>
      <w:proofErr w:type="gramStart"/>
      <w:r>
        <w:lastRenderedPageBreak/>
        <w:t xml:space="preserve">3) «Славянские» 9% жирности: сладкие, цитрусовые, с цикорием с изюмом, с цукатами, с мандариновой крупкой, ароматизированные; 9% жирности: сладкие, здоровые, ароматизированные; </w:t>
      </w:r>
      <w:proofErr w:type="gramEnd"/>
    </w:p>
    <w:p w:rsidR="00082B7F" w:rsidRDefault="00082B7F" w:rsidP="00082B7F">
      <w:pPr>
        <w:ind w:left="360"/>
      </w:pPr>
      <w:proofErr w:type="gramStart"/>
      <w:r>
        <w:t xml:space="preserve">4) 8% жирности: сладкие, с ванилином, с цукатами, с изюмом, с мандариновой крупкой, </w:t>
      </w:r>
      <w:proofErr w:type="spellStart"/>
      <w:r>
        <w:t>плодовоягодные</w:t>
      </w:r>
      <w:proofErr w:type="spellEnd"/>
      <w:r>
        <w:t>, ароматизированные; славянские 9% жирности: здоровые, сладкие, цитрусовые, с цикорием, ароматизированные;</w:t>
      </w:r>
      <w:proofErr w:type="gramEnd"/>
    </w:p>
    <w:p w:rsidR="00082B7F" w:rsidRDefault="00082B7F" w:rsidP="00082B7F">
      <w:pPr>
        <w:ind w:left="360"/>
      </w:pPr>
      <w:r>
        <w:t xml:space="preserve"> </w:t>
      </w:r>
      <w:proofErr w:type="gramStart"/>
      <w:r>
        <w:t xml:space="preserve">5) Крестьянские 4,5% жирности: сладкие, с ванилином, с цукатами, с изюмом, мандариновой крупкой, </w:t>
      </w:r>
      <w:proofErr w:type="spellStart"/>
      <w:r>
        <w:t>плодовоягодные</w:t>
      </w:r>
      <w:proofErr w:type="spellEnd"/>
      <w:r>
        <w:t xml:space="preserve">, ароматизированные; 6% жирности здоровье: сладкие, с ванилином, ароматизированные; </w:t>
      </w:r>
      <w:proofErr w:type="gramEnd"/>
    </w:p>
    <w:p w:rsidR="00082B7F" w:rsidRDefault="00082B7F" w:rsidP="00082B7F">
      <w:pPr>
        <w:ind w:left="360"/>
      </w:pPr>
      <w:proofErr w:type="gramStart"/>
      <w:r>
        <w:t xml:space="preserve">6) сырки и масса творожная нежирные: сладкие, с ванилином, ароматизированные, с цукатами, с изюмом, с мандариновой крупкой, </w:t>
      </w:r>
      <w:proofErr w:type="spellStart"/>
      <w:r>
        <w:t>плодовоягодные</w:t>
      </w:r>
      <w:proofErr w:type="spellEnd"/>
      <w:r>
        <w:t>; нежирные здоровье: сладкие, с ванилином, ароматизированные.</w:t>
      </w:r>
      <w:proofErr w:type="gramEnd"/>
      <w:r>
        <w:t xml:space="preserve"> Сырки и масса творожная соленые 9% жирности: соленые, ароматизированные, с зеленью укропа, петрушки, сельдерея;</w:t>
      </w:r>
    </w:p>
    <w:p w:rsidR="00082B7F" w:rsidRDefault="00082B7F" w:rsidP="00082B7F">
      <w:pPr>
        <w:ind w:left="360"/>
      </w:pPr>
      <w:r>
        <w:t xml:space="preserve"> </w:t>
      </w:r>
      <w:proofErr w:type="gramStart"/>
      <w:r>
        <w:t>7) крем творожные 5% жирности: с ванилином, с цукатами, ароматизированный; нежирные:</w:t>
      </w:r>
      <w:proofErr w:type="gramEnd"/>
      <w:r>
        <w:t xml:space="preserve"> «Снегурочка», «Лакомка», «Ароматизированный»; </w:t>
      </w:r>
    </w:p>
    <w:p w:rsidR="00082B7F" w:rsidRDefault="00082B7F" w:rsidP="00082B7F">
      <w:pPr>
        <w:ind w:left="360"/>
      </w:pPr>
      <w:r>
        <w:t xml:space="preserve">8) Паста творожная сладкая 25% жирности: с ванилином, с изюмом, с джемом, какао; </w:t>
      </w:r>
    </w:p>
    <w:p w:rsidR="00082B7F" w:rsidRDefault="00082B7F" w:rsidP="00082B7F">
      <w:pPr>
        <w:ind w:left="360"/>
      </w:pPr>
      <w:r>
        <w:t xml:space="preserve">9) торты творожные юбилейные: «Московский» 26% жирности: с цукатами, с орехами. </w:t>
      </w:r>
      <w:proofErr w:type="gramStart"/>
      <w:r>
        <w:t>Киевский</w:t>
      </w:r>
      <w:proofErr w:type="gramEnd"/>
      <w:r>
        <w:t xml:space="preserve"> 26% жирности: с джемом. </w:t>
      </w:r>
      <w:proofErr w:type="gramStart"/>
      <w:r>
        <w:t>Подарочный</w:t>
      </w:r>
      <w:proofErr w:type="gramEnd"/>
      <w:r>
        <w:t xml:space="preserve"> 20% жирности: с орехами. </w:t>
      </w:r>
      <w:proofErr w:type="gramStart"/>
      <w:r>
        <w:t>Глазированный</w:t>
      </w:r>
      <w:proofErr w:type="gramEnd"/>
      <w:r>
        <w:t xml:space="preserve"> 5% жирности: с ванилином, с какао, с лимоном, с орехами. Пирожные творожные глазированные 5% жирности: с ванилином, с какао, с лимоном, с орехами.</w:t>
      </w:r>
    </w:p>
    <w:p w:rsidR="00082B7F" w:rsidRPr="0010756A" w:rsidRDefault="0010756A" w:rsidP="00082B7F">
      <w:pPr>
        <w:tabs>
          <w:tab w:val="left" w:pos="1553"/>
        </w:tabs>
        <w:ind w:left="360"/>
        <w:rPr>
          <w:b/>
        </w:rPr>
      </w:pPr>
      <w:r>
        <w:rPr>
          <w:b/>
        </w:rPr>
        <w:t>Теоретическая часть к</w:t>
      </w:r>
      <w:r w:rsidR="00082B7F" w:rsidRPr="0010756A">
        <w:rPr>
          <w:b/>
        </w:rPr>
        <w:t xml:space="preserve"> 2 </w:t>
      </w:r>
      <w:r w:rsidRPr="0010756A">
        <w:rPr>
          <w:b/>
        </w:rPr>
        <w:t>изучаемому материалу.</w:t>
      </w:r>
    </w:p>
    <w:p w:rsidR="0010756A" w:rsidRDefault="00082B7F" w:rsidP="00082B7F">
      <w:pPr>
        <w:ind w:left="360"/>
      </w:pPr>
      <w:r>
        <w:t xml:space="preserve"> </w:t>
      </w:r>
      <w:r w:rsidRPr="00082B7F">
        <w:rPr>
          <w:b/>
        </w:rPr>
        <w:t>2. Творожные</w:t>
      </w:r>
      <w:r>
        <w:t xml:space="preserve"> изделия вырабатывают из </w:t>
      </w:r>
      <w:proofErr w:type="gramStart"/>
      <w:r>
        <w:t>творога</w:t>
      </w:r>
      <w:proofErr w:type="gramEnd"/>
      <w:r>
        <w:t xml:space="preserve"> изготовленного из пастеризованного молока с добавлением вкусовых и ароматических наполнителей и предназначенные для непосредственного употребления в пищу. По форме изделия выпускают различной конфигурации. </w:t>
      </w:r>
      <w:proofErr w:type="gramStart"/>
      <w:r>
        <w:t>Упаковка</w:t>
      </w:r>
      <w:proofErr w:type="gramEnd"/>
      <w:r>
        <w:t xml:space="preserve"> не нарушенная плотная, без повреждений. Торты имеют наружную отделку. </w:t>
      </w:r>
      <w:proofErr w:type="gramStart"/>
      <w:r>
        <w:t>Московский</w:t>
      </w:r>
      <w:proofErr w:type="gramEnd"/>
      <w:r>
        <w:t xml:space="preserve"> </w:t>
      </w:r>
      <w:proofErr w:type="spellStart"/>
      <w:r>
        <w:t>каулавский</w:t>
      </w:r>
      <w:proofErr w:type="spellEnd"/>
      <w:r>
        <w:t xml:space="preserve"> подарочные – с художественно оформленным рисунком, 71 выполненным из плотного не расплывающегося сливочного крема, с добавлением или без добавления какао порошка, пищевых красителей, с применением или без применения различных видов желе, имитирующих по внешнему виду натуральные ягоды и фрукты или разнообразные по форме фигуры «Киевский и глазированный». Из однородной шоколадной глазури равномерно покрывающей его поверхность торта, не расплывающейся, без комочков и протоков.</w:t>
      </w:r>
    </w:p>
    <w:p w:rsidR="00082B7F" w:rsidRDefault="0010756A" w:rsidP="0010756A">
      <w:pPr>
        <w:ind w:firstLine="708"/>
        <w:rPr>
          <w:b/>
          <w:color w:val="FF0000"/>
        </w:rPr>
      </w:pPr>
      <w:r w:rsidRPr="0010756A">
        <w:rPr>
          <w:b/>
          <w:color w:val="FF0000"/>
        </w:rPr>
        <w:t>Записать органолептические показатели.</w:t>
      </w:r>
    </w:p>
    <w:p w:rsidR="0010756A" w:rsidRDefault="0010756A" w:rsidP="0010756A">
      <w:pPr>
        <w:ind w:firstLine="708"/>
        <w:rPr>
          <w:b/>
          <w:color w:val="FF0000"/>
        </w:rPr>
      </w:pPr>
      <w:r>
        <w:rPr>
          <w:b/>
        </w:rPr>
        <w:t>Теоретическая часть к 3</w:t>
      </w:r>
      <w:r w:rsidRPr="0010756A">
        <w:rPr>
          <w:b/>
        </w:rPr>
        <w:t xml:space="preserve"> изучаемому материалу.</w:t>
      </w:r>
    </w:p>
    <w:p w:rsidR="0010756A" w:rsidRDefault="0010756A" w:rsidP="0010756A">
      <w:pPr>
        <w:ind w:firstLine="708"/>
        <w:rPr>
          <w:b/>
          <w:color w:val="FF0000"/>
        </w:rPr>
      </w:pPr>
    </w:p>
    <w:p w:rsidR="0010756A" w:rsidRDefault="0010756A" w:rsidP="0010756A">
      <w:pPr>
        <w:ind w:firstLine="708"/>
        <w:rPr>
          <w:b/>
        </w:rPr>
      </w:pPr>
      <w:r w:rsidRPr="0010756A">
        <w:rPr>
          <w:b/>
        </w:rPr>
        <w:t>3.</w:t>
      </w:r>
    </w:p>
    <w:p w:rsidR="0010756A" w:rsidRDefault="0010756A" w:rsidP="0010756A">
      <w:pPr>
        <w:ind w:firstLine="708"/>
      </w:pPr>
      <w:r w:rsidRPr="0010756A">
        <w:rPr>
          <w:b/>
        </w:rPr>
        <w:t>Приемка</w:t>
      </w:r>
      <w:r>
        <w:t xml:space="preserve"> и подготовка сырья и материалов </w:t>
      </w:r>
    </w:p>
    <w:p w:rsidR="0010756A" w:rsidRDefault="0010756A" w:rsidP="0010756A">
      <w:pPr>
        <w:ind w:firstLine="708"/>
      </w:pPr>
      <w:r>
        <w:t xml:space="preserve">Приготовление замеса </w:t>
      </w:r>
    </w:p>
    <w:p w:rsidR="0010756A" w:rsidRDefault="0010756A" w:rsidP="0010756A">
      <w:pPr>
        <w:ind w:firstLine="708"/>
      </w:pPr>
      <w:r>
        <w:lastRenderedPageBreak/>
        <w:t xml:space="preserve">Упаковывание и маркирование </w:t>
      </w:r>
    </w:p>
    <w:p w:rsidR="0010756A" w:rsidRDefault="0010756A" w:rsidP="0010756A">
      <w:pPr>
        <w:ind w:firstLine="708"/>
      </w:pPr>
      <w:proofErr w:type="spellStart"/>
      <w:r>
        <w:t>Доохлаждение</w:t>
      </w:r>
      <w:proofErr w:type="spellEnd"/>
      <w:r>
        <w:t xml:space="preserve"> упакованного продукта</w:t>
      </w:r>
    </w:p>
    <w:p w:rsidR="0010756A" w:rsidRDefault="0010756A" w:rsidP="0010756A">
      <w:pPr>
        <w:ind w:firstLine="708"/>
      </w:pPr>
      <w:r>
        <w:t xml:space="preserve"> Творог при необходимости </w:t>
      </w:r>
      <w:proofErr w:type="gramStart"/>
      <w:r>
        <w:t>зачищают с поверхности удаляя</w:t>
      </w:r>
      <w:proofErr w:type="gramEnd"/>
      <w:r>
        <w:t xml:space="preserve"> верхний загрязнённый или изменившийся по цвету слой. Для придания творогу однородной консистенции без комочков и крупинок его перетирают на вальцах или пропускают через коллоидную мельницу, творог выработанный на линиях Я</w:t>
      </w:r>
      <w:proofErr w:type="gramStart"/>
      <w:r>
        <w:t>9</w:t>
      </w:r>
      <w:proofErr w:type="gramEnd"/>
      <w:r>
        <w:t xml:space="preserve">- ОПТ смешивают в месильной машине с сахаром, пастообразными жидкими или растворимыми наполнителями выдерживают до 15 минут до растворения сахара и измельчают на коллоидной мельнице. Изюм, цукаты и другие наполнители смешивают с измельченной массой. Оттаявший творог немедленно перерабатывают в творожные изделия. </w:t>
      </w:r>
    </w:p>
    <w:p w:rsidR="0010756A" w:rsidRDefault="0010756A" w:rsidP="0010756A">
      <w:pPr>
        <w:ind w:firstLine="708"/>
      </w:pPr>
      <w:r>
        <w:t xml:space="preserve">Для улучшения вкуса замороженный творог допускается смешивать со свежее </w:t>
      </w:r>
      <w:proofErr w:type="gramStart"/>
      <w:r>
        <w:t>выработанным</w:t>
      </w:r>
      <w:proofErr w:type="gramEnd"/>
      <w:r>
        <w:t xml:space="preserve">. Сырки глазированные, </w:t>
      </w:r>
      <w:proofErr w:type="spellStart"/>
      <w:r>
        <w:t>тортотворожные</w:t>
      </w:r>
      <w:proofErr w:type="spellEnd"/>
      <w:r>
        <w:t xml:space="preserve"> вырабатываю только из свежего творога 18% жирности отпрессованного до м.д</w:t>
      </w:r>
      <w:proofErr w:type="gramStart"/>
      <w:r>
        <w:t>.в</w:t>
      </w:r>
      <w:proofErr w:type="gramEnd"/>
      <w:r>
        <w:t xml:space="preserve">лаги 55-56 или 63%. Творога мягкого диетического, нежирного, </w:t>
      </w:r>
      <w:proofErr w:type="spellStart"/>
      <w:r>
        <w:t>подпресованного</w:t>
      </w:r>
      <w:proofErr w:type="spellEnd"/>
      <w:r>
        <w:t xml:space="preserve"> до м.д.влаги 70%. Сырку, массу творожную, десертные и славянские вырабатывают творога мягкого диетического нежирного с м.д.влаги 80% или из обезжиренной белковой основы с м.д. влаги 82% полученной на той же линии , из того же сырья, что творог мягкий, диетический, нежирный. Для доведения м.д</w:t>
      </w:r>
      <w:proofErr w:type="gramStart"/>
      <w:r>
        <w:t>.в</w:t>
      </w:r>
      <w:proofErr w:type="gramEnd"/>
      <w:r>
        <w:t xml:space="preserve">лаги до требуемой творог закладывают в мешки 73 или салфетки из лавсана или вязи массы 15-10т и помещают в несколько рядов под пресс окончания </w:t>
      </w:r>
      <w:proofErr w:type="spellStart"/>
      <w:r>
        <w:t>допресовки</w:t>
      </w:r>
      <w:proofErr w:type="spellEnd"/>
      <w:r>
        <w:t xml:space="preserve"> определяют по массе выделившейся сыворотки или показатели жирного творога после </w:t>
      </w:r>
      <w:proofErr w:type="spellStart"/>
      <w:r>
        <w:t>допресовким.д.влаги</w:t>
      </w:r>
      <w:proofErr w:type="spellEnd"/>
      <w:r>
        <w:t xml:space="preserve"> 56%, кислотность не более 270 Т.</w:t>
      </w:r>
    </w:p>
    <w:p w:rsidR="0010756A" w:rsidRDefault="0010756A" w:rsidP="0010756A">
      <w:pPr>
        <w:ind w:firstLine="708"/>
      </w:pPr>
      <w:r>
        <w:t xml:space="preserve"> При необходимости масло, </w:t>
      </w:r>
      <w:proofErr w:type="gramStart"/>
      <w:r>
        <w:t>сливочная</w:t>
      </w:r>
      <w:proofErr w:type="gramEnd"/>
      <w:r>
        <w:t xml:space="preserve"> и пластические сливки защищают и превращают их в тонкую структуру при помощи измельчения или предварительно разрезают на мелкие куски и плавят до сметанообразного состояния. </w:t>
      </w:r>
    </w:p>
    <w:p w:rsidR="0010756A" w:rsidRDefault="0010756A" w:rsidP="0010756A">
      <w:pPr>
        <w:ind w:firstLine="708"/>
      </w:pPr>
      <w:r>
        <w:t xml:space="preserve">Сливки пастеризуют при </w:t>
      </w:r>
      <w:proofErr w:type="spellStart"/>
      <w:r>
        <w:t>t</w:t>
      </w:r>
      <w:proofErr w:type="spellEnd"/>
      <w:r>
        <w:t xml:space="preserve"> 90+ -2 0 , фильтруют и охлаждают до </w:t>
      </w:r>
      <w:proofErr w:type="spellStart"/>
      <w:r>
        <w:t>t</w:t>
      </w:r>
      <w:proofErr w:type="spellEnd"/>
      <w:r>
        <w:t xml:space="preserve"> не выше 8. Перед введением в смесь сахар-песок, какао-порошок и поваренную соль подвергают просеиванию через сито с сетками, корицу размалывают или растирают в порошок и просеивают через сито с сетками. Цукаты после сортировки и выбраковки непригодных разрезают при помощи цуката резки, на кусочки величиной 0,4-0,6см по ребру. Сухие фрукты без косточек освобождают от плодоножек тщательно промывают на специальных машинах или вручную или проточной воде с </w:t>
      </w:r>
      <w:proofErr w:type="spellStart"/>
      <w:r>
        <w:t>t</w:t>
      </w:r>
      <w:proofErr w:type="spellEnd"/>
      <w:r>
        <w:t xml:space="preserve"> 20+ -2 0 . Глазурь шоколадную, масло какао или кондитерский жир перед употреблением измельчают на мелкие куски и помещают отдельно в круглые двустенные банки, к которым подведены холодная вода и пар, </w:t>
      </w:r>
      <w:proofErr w:type="spellStart"/>
      <w:proofErr w:type="gramStart"/>
      <w:r>
        <w:t>t</w:t>
      </w:r>
      <w:proofErr w:type="gramEnd"/>
      <w:r>
        <w:t>межстенном</w:t>
      </w:r>
      <w:proofErr w:type="spellEnd"/>
      <w:r>
        <w:t xml:space="preserve"> пространстве не выше 58+ -2 0 . Глазурь расплавляют во флягах </w:t>
      </w:r>
      <w:proofErr w:type="gramStart"/>
      <w:r>
        <w:t>помещенных</w:t>
      </w:r>
      <w:proofErr w:type="gramEnd"/>
      <w:r>
        <w:t xml:space="preserve"> в резервуар с водой </w:t>
      </w:r>
      <w:proofErr w:type="spellStart"/>
      <w:r>
        <w:t>t</w:t>
      </w:r>
      <w:proofErr w:type="spellEnd"/>
      <w:r>
        <w:t xml:space="preserve"> 63+ -2 0С. Ядра орехов обдают кипятком для освобождения от шелухи, затем тщательно очищают от шелухи, непригодных ядер и других примесей. Очищенные ядра дробят на мелкие кусочки и </w:t>
      </w:r>
      <w:proofErr w:type="gramStart"/>
      <w:r>
        <w:t>обжаривают</w:t>
      </w:r>
      <w:proofErr w:type="gramEnd"/>
      <w:r>
        <w:t xml:space="preserve"> непрерывно помешивая до светло-коричневого цвета. После этого их оставляют для остывания </w:t>
      </w:r>
      <w:proofErr w:type="gramStart"/>
      <w:r>
        <w:t>при</w:t>
      </w:r>
      <w:proofErr w:type="gramEnd"/>
      <w:r>
        <w:t xml:space="preserve"> комнатной </w:t>
      </w:r>
      <w:proofErr w:type="spellStart"/>
      <w:r>
        <w:t>t</w:t>
      </w:r>
      <w:proofErr w:type="spellEnd"/>
      <w:r>
        <w:t xml:space="preserve">. Какао порошок и ванилин для лучшего распределения в смеси перед употреблением смешивают с 10 кратной массой сахарного песка взятого из общей массы сахарного песка. Тмин вводят в смесь в виде запаренных зерен. Для этого зерна </w:t>
      </w:r>
      <w:proofErr w:type="gramStart"/>
      <w:r>
        <w:t>очищают от примесей тщательно промывают</w:t>
      </w:r>
      <w:proofErr w:type="gramEnd"/>
      <w:r>
        <w:t xml:space="preserve"> в теплой воде </w:t>
      </w:r>
      <w:proofErr w:type="spellStart"/>
      <w:r>
        <w:t>t</w:t>
      </w:r>
      <w:proofErr w:type="spellEnd"/>
      <w:r>
        <w:t xml:space="preserve"> 28+ -2 0. Заливают кипятком в металлическом ушате и плотно закрыв </w:t>
      </w:r>
      <w:proofErr w:type="gramStart"/>
      <w:r>
        <w:t>его</w:t>
      </w:r>
      <w:proofErr w:type="gramEnd"/>
      <w:r>
        <w:t xml:space="preserve"> оставляют на срок от 20 до 30 минут для запаривания. Запаренные зерна откидывают на сито. Хранение запаренных зерен не допускается. </w:t>
      </w:r>
      <w:proofErr w:type="spellStart"/>
      <w:r>
        <w:t>Агар</w:t>
      </w:r>
      <w:proofErr w:type="spellEnd"/>
      <w:r>
        <w:t xml:space="preserve"> предварительно вымачивают в проточной, холодной воде, под </w:t>
      </w:r>
      <w:proofErr w:type="spellStart"/>
      <w:r>
        <w:t>водопорным</w:t>
      </w:r>
      <w:proofErr w:type="spellEnd"/>
      <w:r>
        <w:t xml:space="preserve"> краном </w:t>
      </w:r>
      <w:proofErr w:type="spellStart"/>
      <w:r>
        <w:t>t</w:t>
      </w:r>
      <w:proofErr w:type="spellEnd"/>
      <w:r>
        <w:t xml:space="preserve"> 5-200 , время 2 – 4 часа. Желатин промывают в проточной воде </w:t>
      </w:r>
      <w:proofErr w:type="spellStart"/>
      <w:r>
        <w:t>t</w:t>
      </w:r>
      <w:proofErr w:type="spellEnd"/>
      <w:r>
        <w:t xml:space="preserve"> 5 – 200 заливают водой и оставляют для последующего набухания на 1 – 1,5 часа. Воду наливают до полного покрытия поверхности желатина. Подготовленное сырье </w:t>
      </w:r>
      <w:r>
        <w:lastRenderedPageBreak/>
        <w:t xml:space="preserve">отвешивают по рецептуре и приступают к приготовлению замеса, в месильную машину закладывают творог </w:t>
      </w:r>
      <w:proofErr w:type="spellStart"/>
      <w:r>
        <w:t>t</w:t>
      </w:r>
      <w:proofErr w:type="spellEnd"/>
      <w:r>
        <w:t xml:space="preserve"> 12+ -3 0С включают мешалку и вносят смешенный с ванилином сахарный песок. После частичного перемешивания к смеси добавляют подготовленное сливочное масло, цукаты, изюм или другие вкусовые и ароматические вещества. Все это вновь </w:t>
      </w:r>
      <w:proofErr w:type="gramStart"/>
      <w:r>
        <w:t>перемешивают 5-10минут по окончании обработки полученную массу охлаждают</w:t>
      </w:r>
      <w:proofErr w:type="gramEnd"/>
      <w:r>
        <w:t xml:space="preserve"> на охладителях или в холодильных камерах до </w:t>
      </w:r>
      <w:proofErr w:type="spellStart"/>
      <w:r>
        <w:t>t</w:t>
      </w:r>
      <w:proofErr w:type="spellEnd"/>
      <w:r>
        <w:t xml:space="preserve"> не выше 4+ -2 0С и направляют на упаковку. В случаи отсутствия возможности охлаждения творожную массу сразу после обработки упаковывают при </w:t>
      </w:r>
      <w:proofErr w:type="spellStart"/>
      <w:r>
        <w:t>t</w:t>
      </w:r>
      <w:proofErr w:type="spellEnd"/>
      <w:r>
        <w:t xml:space="preserve"> 13+ -2 0 и направляют в холодильную камеру для </w:t>
      </w:r>
      <w:proofErr w:type="spellStart"/>
      <w:r>
        <w:t>доохлаждения</w:t>
      </w:r>
      <w:proofErr w:type="spellEnd"/>
      <w:r>
        <w:t xml:space="preserve"> до </w:t>
      </w:r>
      <w:proofErr w:type="spellStart"/>
      <w:r>
        <w:t>t</w:t>
      </w:r>
      <w:proofErr w:type="spellEnd"/>
      <w:r>
        <w:t xml:space="preserve"> не выше 60 . </w:t>
      </w:r>
    </w:p>
    <w:p w:rsidR="0010756A" w:rsidRDefault="0010756A" w:rsidP="0010756A">
      <w:pPr>
        <w:ind w:firstLine="708"/>
      </w:pPr>
      <w:r>
        <w:t xml:space="preserve">Особенности производства отдельных видов творожных изделий. 74 Глазированные сырки вырабатывают двумя способами: без предварительного замораживания и с предварительным замораживанием их перед глазированием. Первым способом глазированные сырки изготавливают на проточных линиях вторым на </w:t>
      </w:r>
      <w:proofErr w:type="gramStart"/>
      <w:r>
        <w:t>оборудовании</w:t>
      </w:r>
      <w:proofErr w:type="gramEnd"/>
      <w:r>
        <w:t xml:space="preserve"> применяемом для изготовления мороженого эскимо. Глазированные </w:t>
      </w:r>
      <w:proofErr w:type="gramStart"/>
      <w:r>
        <w:t>сырки</w:t>
      </w:r>
      <w:proofErr w:type="gramEnd"/>
      <w:r>
        <w:t xml:space="preserve"> выработанные первым способом имеют прямоугольную или цилиндрическую форму с небольшим срезом по длине. Размеры сырков длина 60+ -2мм, диаметр 28-30мм.</w:t>
      </w:r>
    </w:p>
    <w:p w:rsidR="0010756A" w:rsidRDefault="0010756A" w:rsidP="0010756A">
      <w:pPr>
        <w:ind w:firstLine="708"/>
      </w:pPr>
      <w:r>
        <w:t xml:space="preserve"> При выработке на поточной линии охлаждения до 7+ -2 0 масса поступает в бункер глазировано сформованных потоков, которые автоматически разрезаются на части массой 40+ -1,5гр. Полученные сырки по транспортеру поступают в глазированную массу, где покрываются шоколадной глазурью. Глазируют при </w:t>
      </w:r>
      <w:proofErr w:type="spellStart"/>
      <w:r>
        <w:t>t</w:t>
      </w:r>
      <w:proofErr w:type="spellEnd"/>
      <w:r>
        <w:t xml:space="preserve"> глазури изготовленной на масле 36+ -3 0 , на кондитерском жире 40+ -3. Излишняя глазурь сырков удаляется струей тёплого воздуха подаваемого вентилятором через воздушное сопло глазированной машины. После глазирования сырки по транспортеру поступают на воздушный охладитель, где при </w:t>
      </w:r>
      <w:proofErr w:type="spellStart"/>
      <w:r>
        <w:t>t</w:t>
      </w:r>
      <w:proofErr w:type="spellEnd"/>
      <w:r>
        <w:t xml:space="preserve"> -1+1 глазурь застывает на сырках в потоке. По выход из холодильного шкафа сырки поступают на заверточный полуавтомат. После чего их укладывают в ящики. </w:t>
      </w:r>
    </w:p>
    <w:p w:rsidR="0010756A" w:rsidRDefault="0010756A" w:rsidP="0010756A">
      <w:pPr>
        <w:ind w:firstLine="708"/>
      </w:pPr>
      <w:r>
        <w:t xml:space="preserve">При выработке с предварительным замораживанием. Полученную в месильной машине массу закладывают при помощи шприца в ячейки металлических форм и покрывают их крышками со </w:t>
      </w:r>
      <w:proofErr w:type="gramStart"/>
      <w:r>
        <w:t>шпильками</w:t>
      </w:r>
      <w:proofErr w:type="gramEnd"/>
      <w:r>
        <w:t xml:space="preserve"> каждая из </w:t>
      </w:r>
      <w:proofErr w:type="gramStart"/>
      <w:r>
        <w:t>которых</w:t>
      </w:r>
      <w:proofErr w:type="gramEnd"/>
      <w:r>
        <w:t xml:space="preserve">, при закрывании формы попадает в центр ячеек, имеющие формы усеченного конуса. Формы с массой погружают для замораживания с одного конца </w:t>
      </w:r>
      <w:proofErr w:type="spellStart"/>
      <w:r>
        <w:t>эскимогенератора</w:t>
      </w:r>
      <w:proofErr w:type="spellEnd"/>
      <w:r>
        <w:t xml:space="preserve"> в рассол при </w:t>
      </w:r>
      <w:proofErr w:type="spellStart"/>
      <w:r>
        <w:t>t</w:t>
      </w:r>
      <w:proofErr w:type="spellEnd"/>
      <w:r>
        <w:t xml:space="preserve"> -18; -30 с другого конца </w:t>
      </w:r>
      <w:proofErr w:type="spellStart"/>
      <w:r>
        <w:t>эксимогенератора</w:t>
      </w:r>
      <w:proofErr w:type="spellEnd"/>
      <w:r>
        <w:t xml:space="preserve"> формы с замороженной массой извлекают из рассола, а затем погружают их на 1- 2сек в ванну с горячей водой и крышку с замороженными сырками свободно вынимают из формы. Замороженные сырки глазируют путем одновременного их погружения в глазурь при t30+ -2 0С. Для снятия готовых сырков шпилек крышку поднимают к специальной электроустановке. Напряжением 12В шпильки при этом быстро </w:t>
      </w:r>
      <w:proofErr w:type="gramStart"/>
      <w:r>
        <w:t>нагреваются</w:t>
      </w:r>
      <w:proofErr w:type="gramEnd"/>
      <w:r>
        <w:t xml:space="preserve"> и сырки попадают на стол, где их завертывают и укладывают.</w:t>
      </w:r>
    </w:p>
    <w:p w:rsidR="0010756A" w:rsidRDefault="0010756A" w:rsidP="0010756A">
      <w:pPr>
        <w:ind w:firstLine="708"/>
        <w:rPr>
          <w:b/>
        </w:rPr>
      </w:pPr>
      <w:r w:rsidRPr="0010756A">
        <w:rPr>
          <w:b/>
        </w:rPr>
        <w:t>МДК0401 18 группа.</w:t>
      </w:r>
    </w:p>
    <w:p w:rsidR="00530038" w:rsidRPr="00530038" w:rsidRDefault="00530038" w:rsidP="0010756A">
      <w:pPr>
        <w:ind w:firstLine="708"/>
        <w:rPr>
          <w:b/>
          <w:color w:val="FF0000"/>
          <w:u w:val="single"/>
        </w:rPr>
      </w:pPr>
      <w:r w:rsidRPr="00530038">
        <w:rPr>
          <w:b/>
          <w:color w:val="FF0000"/>
          <w:u w:val="single"/>
        </w:rPr>
        <w:t>Материал для изучения предоставлен.</w:t>
      </w:r>
    </w:p>
    <w:p w:rsidR="00530038" w:rsidRDefault="0010756A" w:rsidP="00530038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Тема.</w:t>
      </w:r>
      <w:r w:rsidRPr="007326CE">
        <w:rPr>
          <w:b/>
          <w:sz w:val="24"/>
          <w:szCs w:val="24"/>
        </w:rPr>
        <w:t xml:space="preserve"> Технохимический</w:t>
      </w:r>
      <w:r>
        <w:rPr>
          <w:b/>
          <w:sz w:val="24"/>
          <w:szCs w:val="24"/>
        </w:rPr>
        <w:t xml:space="preserve"> </w:t>
      </w:r>
      <w:r w:rsidRPr="007326CE">
        <w:rPr>
          <w:b/>
          <w:sz w:val="24"/>
          <w:szCs w:val="24"/>
        </w:rPr>
        <w:t xml:space="preserve"> контроль производства казеина и </w:t>
      </w:r>
      <w:proofErr w:type="spellStart"/>
      <w:r w:rsidRPr="007326CE">
        <w:rPr>
          <w:b/>
          <w:sz w:val="24"/>
          <w:szCs w:val="24"/>
        </w:rPr>
        <w:t>казеинатов</w:t>
      </w:r>
      <w:proofErr w:type="spellEnd"/>
      <w:r w:rsidR="00530038">
        <w:rPr>
          <w:b/>
          <w:sz w:val="24"/>
          <w:szCs w:val="24"/>
        </w:rPr>
        <w:t>.</w:t>
      </w:r>
    </w:p>
    <w:p w:rsidR="0010756A" w:rsidRPr="007326CE" w:rsidRDefault="0010756A" w:rsidP="00530038">
      <w:pPr>
        <w:tabs>
          <w:tab w:val="num" w:pos="426"/>
        </w:tabs>
        <w:spacing w:line="360" w:lineRule="auto"/>
        <w:jc w:val="both"/>
        <w:rPr>
          <w:b/>
          <w:sz w:val="24"/>
          <w:szCs w:val="24"/>
        </w:rPr>
      </w:pPr>
      <w:r w:rsidRPr="007326CE">
        <w:rPr>
          <w:sz w:val="24"/>
          <w:szCs w:val="24"/>
        </w:rPr>
        <w:t>Технохимический контроль производства казеина.</w:t>
      </w:r>
    </w:p>
    <w:p w:rsidR="0010756A" w:rsidRPr="007326CE" w:rsidRDefault="0010756A" w:rsidP="005300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7326CE">
        <w:rPr>
          <w:sz w:val="24"/>
          <w:szCs w:val="24"/>
        </w:rPr>
        <w:t xml:space="preserve">Технохимический контроль производства  </w:t>
      </w:r>
      <w:proofErr w:type="spellStart"/>
      <w:r w:rsidRPr="007326CE">
        <w:rPr>
          <w:sz w:val="24"/>
          <w:szCs w:val="24"/>
        </w:rPr>
        <w:t>казеинатов</w:t>
      </w:r>
      <w:proofErr w:type="spellEnd"/>
      <w:r w:rsidRPr="007326CE">
        <w:rPr>
          <w:sz w:val="24"/>
          <w:szCs w:val="24"/>
        </w:rPr>
        <w:t>.</w:t>
      </w:r>
    </w:p>
    <w:p w:rsidR="0010756A" w:rsidRPr="007326CE" w:rsidRDefault="0010756A" w:rsidP="005300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7326CE">
        <w:rPr>
          <w:sz w:val="24"/>
          <w:szCs w:val="24"/>
        </w:rPr>
        <w:lastRenderedPageBreak/>
        <w:t>Требования к сырью для производства казеина.</w:t>
      </w:r>
    </w:p>
    <w:p w:rsidR="0010756A" w:rsidRPr="007326CE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tabs>
          <w:tab w:val="left" w:pos="2247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>1 Технохимический контроль производства казеина</w:t>
      </w: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>При выработке казеина на всех стадиях технологического процесса контролируют выполнение параметров производства и его соответствия требованиям стандартов, технических условий и технологических инструкций. Схема  технохимического контроля на различных стадиях выработки казеина представлена в таблице 1.</w:t>
      </w: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spacing w:line="360" w:lineRule="auto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Таблица 1- Схема технохимического контроля казеина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8"/>
        <w:gridCol w:w="2669"/>
        <w:gridCol w:w="2059"/>
        <w:gridCol w:w="2172"/>
      </w:tblGrid>
      <w:tr w:rsidR="0010756A" w:rsidRPr="0007065A" w:rsidTr="0010756A">
        <w:trPr>
          <w:trHeight w:val="524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t>Объект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t>Контролируемый показатель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t>Периодичность контроля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t>Отбор проб</w:t>
            </w:r>
          </w:p>
        </w:tc>
      </w:tr>
      <w:tr w:rsidR="0010756A" w:rsidRPr="0007065A" w:rsidTr="0010756A">
        <w:trPr>
          <w:trHeight w:val="3855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  <w:rPr>
                <w:rStyle w:val="a4"/>
                <w:b w:val="0"/>
              </w:rPr>
            </w:pPr>
            <w:r w:rsidRPr="0007065A">
              <w:rPr>
                <w:rStyle w:val="a4"/>
              </w:rPr>
              <w:t xml:space="preserve"> Хранение молока</w:t>
            </w:r>
          </w:p>
          <w:p w:rsidR="0010756A" w:rsidRPr="0007065A" w:rsidRDefault="0010756A" w:rsidP="0010756A">
            <w:pPr>
              <w:ind w:left="102"/>
              <w:jc w:val="both"/>
              <w:rPr>
                <w:rStyle w:val="a4"/>
                <w:b w:val="0"/>
              </w:rPr>
            </w:pPr>
          </w:p>
          <w:p w:rsidR="0010756A" w:rsidRPr="0007065A" w:rsidRDefault="0010756A" w:rsidP="0010756A">
            <w:pPr>
              <w:ind w:left="102"/>
              <w:jc w:val="both"/>
              <w:rPr>
                <w:rStyle w:val="a4"/>
                <w:b w:val="0"/>
              </w:rPr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Молоко цельное при сепарировании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Молоко обезжиренное, используемое для производства казеина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Сыворотка, используемая для сквашивания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Сыворотка в процессе сквашивания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Сыворотка, используемая для получения казеина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Казеин </w:t>
            </w:r>
            <w:proofErr w:type="gramStart"/>
            <w:r w:rsidRPr="0007065A">
              <w:t>–с</w:t>
            </w:r>
            <w:proofErr w:type="gramEnd"/>
            <w:r w:rsidRPr="0007065A">
              <w:t>ырец в процессе его получения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Промывная вода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Казеин – сырец после прессования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Сушка казеина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Хранение казеина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Контроль готового продукта перед </w:t>
            </w:r>
            <w:r w:rsidRPr="0007065A">
              <w:lastRenderedPageBreak/>
              <w:t>реализацией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lastRenderedPageBreak/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Температура, ° 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Плотность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°А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 д. СОМО,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Температура, °</w:t>
            </w:r>
            <w:proofErr w:type="gramStart"/>
            <w:r w:rsidRPr="0007065A">
              <w:t>С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М.д. жира,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°С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°С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Продолжительность, </w:t>
            </w:r>
            <w:proofErr w:type="gramStart"/>
            <w:r w:rsidRPr="0007065A">
              <w:t>ч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Кислотность</w:t>
            </w:r>
            <w:proofErr w:type="gramStart"/>
            <w:r w:rsidRPr="0007065A">
              <w:t xml:space="preserve"> ,</w:t>
            </w:r>
            <w:proofErr w:type="gramEnd"/>
            <w:r w:rsidRPr="0007065A">
              <w:t xml:space="preserve"> °Т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Температура, ° 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 коагуляции, °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Температура, ° </w:t>
            </w:r>
            <w:proofErr w:type="gramStart"/>
            <w:r w:rsidRPr="0007065A">
              <w:t>С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влаги,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 входящего воздуха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Температура выходящего </w:t>
            </w:r>
            <w:proofErr w:type="spellStart"/>
            <w:r w:rsidRPr="0007065A">
              <w:t>воздуха,°</w:t>
            </w:r>
            <w:proofErr w:type="gramStart"/>
            <w:r w:rsidRPr="0007065A">
              <w:t>С</w:t>
            </w:r>
            <w:proofErr w:type="spellEnd"/>
            <w:proofErr w:type="gramEnd"/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 кипящего слоя, °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Температура  воздуха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Относительная влажность воздуха, %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Кислотность, °Т  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Индекс растворимости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сырого осадка, мл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влаги,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Массовая доля золы, %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Кислотность, °Т 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Вкус, цвет, запах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Степень чистоты по эталону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Масса, </w:t>
            </w:r>
            <w:proofErr w:type="gramStart"/>
            <w:r w:rsidRPr="0007065A">
              <w:t>кг</w:t>
            </w:r>
            <w:proofErr w:type="gramEnd"/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lastRenderedPageBreak/>
              <w:t xml:space="preserve">Ежедневно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Один раз в сутки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Ежедневно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lastRenderedPageBreak/>
              <w:t xml:space="preserve"> Каждые сутки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По требованию потребителя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Ежедневно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ind w:left="102"/>
              <w:jc w:val="both"/>
            </w:pPr>
            <w:r w:rsidRPr="0007065A">
              <w:lastRenderedPageBreak/>
              <w:t xml:space="preserve">  В каждой партии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через 3 ч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течении всей выработки казеина в потоке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течени</w:t>
            </w:r>
            <w:proofErr w:type="gramStart"/>
            <w:r w:rsidRPr="0007065A">
              <w:t>и</w:t>
            </w:r>
            <w:proofErr w:type="gramEnd"/>
            <w:r w:rsidRPr="0007065A">
              <w:t xml:space="preserve"> всей сушки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lastRenderedPageBreak/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ind w:left="102"/>
              <w:jc w:val="both"/>
            </w:pPr>
            <w:r w:rsidRPr="0007065A">
              <w:t>То же</w:t>
            </w:r>
          </w:p>
        </w:tc>
      </w:tr>
    </w:tbl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7326CE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 xml:space="preserve">2 Технохимический контроль производства  </w:t>
      </w:r>
      <w:proofErr w:type="spellStart"/>
      <w:r w:rsidRPr="007326CE">
        <w:rPr>
          <w:b/>
          <w:sz w:val="24"/>
          <w:szCs w:val="24"/>
        </w:rPr>
        <w:t>казеинатов</w:t>
      </w:r>
      <w:proofErr w:type="spellEnd"/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При выработке </w:t>
      </w:r>
      <w:proofErr w:type="spellStart"/>
      <w:r w:rsidRPr="007326CE">
        <w:rPr>
          <w:sz w:val="24"/>
          <w:szCs w:val="24"/>
        </w:rPr>
        <w:t>казеинатов</w:t>
      </w:r>
      <w:proofErr w:type="spellEnd"/>
      <w:r w:rsidRPr="007326CE">
        <w:rPr>
          <w:sz w:val="24"/>
          <w:szCs w:val="24"/>
        </w:rPr>
        <w:t xml:space="preserve"> на всех стадиях технологического процесса контролируют выполнение параметров производства и его соответствия требованиям стандартов, технических условий и технологических инструкций. Схема  технохимического контроля на различных стадиях выработки </w:t>
      </w:r>
      <w:proofErr w:type="spellStart"/>
      <w:r w:rsidRPr="007326CE">
        <w:rPr>
          <w:sz w:val="24"/>
          <w:szCs w:val="24"/>
        </w:rPr>
        <w:t>казеинатов</w:t>
      </w:r>
      <w:proofErr w:type="spellEnd"/>
      <w:r w:rsidRPr="007326CE">
        <w:rPr>
          <w:sz w:val="24"/>
          <w:szCs w:val="24"/>
        </w:rPr>
        <w:t xml:space="preserve"> в таблице 2.</w:t>
      </w: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spacing w:line="360" w:lineRule="auto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Таблица 2- Схема технохимического контроля </w:t>
      </w:r>
      <w:proofErr w:type="spellStart"/>
      <w:r w:rsidRPr="007326CE">
        <w:rPr>
          <w:sz w:val="24"/>
          <w:szCs w:val="24"/>
        </w:rPr>
        <w:t>казеинатов</w:t>
      </w:r>
      <w:proofErr w:type="spellEnd"/>
      <w:r w:rsidRPr="007326CE">
        <w:rPr>
          <w:sz w:val="24"/>
          <w:szCs w:val="24"/>
        </w:rPr>
        <w:t xml:space="preserve"> 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2659"/>
        <w:gridCol w:w="2303"/>
        <w:gridCol w:w="2429"/>
      </w:tblGrid>
      <w:tr w:rsidR="0010756A" w:rsidRPr="0007065A" w:rsidTr="0010756A">
        <w:trPr>
          <w:trHeight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Объект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Контролируемый показатель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Периодичность контроля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Отбор проб</w:t>
            </w:r>
          </w:p>
        </w:tc>
      </w:tr>
      <w:tr w:rsidR="0010756A" w:rsidRPr="0007065A" w:rsidTr="0010756A">
        <w:trPr>
          <w:trHeight w:val="4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  <w:rPr>
                <w:rStyle w:val="a4"/>
                <w:b w:val="0"/>
              </w:rPr>
            </w:pPr>
            <w:r w:rsidRPr="0007065A">
              <w:rPr>
                <w:rStyle w:val="a4"/>
              </w:rPr>
              <w:lastRenderedPageBreak/>
              <w:t xml:space="preserve">Приготовление рабочего раствора </w:t>
            </w:r>
            <w:proofErr w:type="spellStart"/>
            <w:r w:rsidRPr="0007065A">
              <w:rPr>
                <w:rStyle w:val="a4"/>
              </w:rPr>
              <w:t>гидроксида</w:t>
            </w:r>
            <w:proofErr w:type="spellEnd"/>
            <w:r w:rsidRPr="0007065A">
              <w:rPr>
                <w:rStyle w:val="a4"/>
              </w:rPr>
              <w:t xml:space="preserve"> натрия</w:t>
            </w:r>
          </w:p>
          <w:p w:rsidR="0010756A" w:rsidRPr="0007065A" w:rsidRDefault="0010756A" w:rsidP="0010756A">
            <w:pPr>
              <w:jc w:val="both"/>
              <w:rPr>
                <w:rStyle w:val="a4"/>
                <w:b w:val="0"/>
              </w:rPr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Подготовка казеина к растворению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Вода для смачивания казеина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Вода для промывания  казеина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Обезвоживание казеина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Получение дисперсии казеина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Растворение казеина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горячая вода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первое отделение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</w:t>
            </w: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     второе отделение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 раствор казеина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Подготовка раствора </w:t>
            </w:r>
            <w:proofErr w:type="spellStart"/>
            <w:r w:rsidRPr="0007065A">
              <w:t>казеината</w:t>
            </w:r>
            <w:proofErr w:type="spellEnd"/>
            <w:r w:rsidRPr="0007065A">
              <w:t xml:space="preserve"> к сушке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греющая вода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    раствор казеина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Сушка </w:t>
            </w:r>
            <w:proofErr w:type="spellStart"/>
            <w:r w:rsidRPr="0007065A">
              <w:t>казеината</w:t>
            </w:r>
            <w:proofErr w:type="spellEnd"/>
            <w:r w:rsidRPr="0007065A">
              <w:t xml:space="preserve"> в сушильной башне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Досушка</w:t>
            </w:r>
            <w:proofErr w:type="spellEnd"/>
            <w:r w:rsidRPr="0007065A">
              <w:t xml:space="preserve"> продукта на установке с </w:t>
            </w:r>
            <w:proofErr w:type="spellStart"/>
            <w:r w:rsidRPr="0007065A">
              <w:t>псевдоожиженным</w:t>
            </w:r>
            <w:proofErr w:type="spellEnd"/>
            <w:r w:rsidRPr="0007065A">
              <w:t xml:space="preserve"> слоем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Готовый продукт 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Хранение </w:t>
            </w:r>
            <w:proofErr w:type="gramStart"/>
            <w:r w:rsidRPr="0007065A">
              <w:t>готового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продукта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  <w:rPr>
                <w:rStyle w:val="a4"/>
                <w:b w:val="0"/>
              </w:rPr>
            </w:pPr>
            <w:r w:rsidRPr="0007065A">
              <w:lastRenderedPageBreak/>
              <w:t xml:space="preserve"> Масса </w:t>
            </w:r>
            <w:proofErr w:type="spellStart"/>
            <w:r w:rsidRPr="0007065A">
              <w:rPr>
                <w:rStyle w:val="a4"/>
              </w:rPr>
              <w:t>гидроксида</w:t>
            </w:r>
            <w:proofErr w:type="spellEnd"/>
            <w:r w:rsidRPr="0007065A">
              <w:rPr>
                <w:rStyle w:val="a4"/>
              </w:rPr>
              <w:t xml:space="preserve"> натрия, </w:t>
            </w:r>
            <w:proofErr w:type="gramStart"/>
            <w:r w:rsidRPr="0007065A">
              <w:rPr>
                <w:rStyle w:val="a4"/>
              </w:rPr>
              <w:t>кг</w:t>
            </w:r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Масса воды, </w:t>
            </w:r>
            <w:proofErr w:type="gramStart"/>
            <w:r w:rsidRPr="0007065A">
              <w:t>кг</w:t>
            </w:r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Массовая доля сухих веществ, %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Масса казеина, </w:t>
            </w:r>
            <w:proofErr w:type="gramStart"/>
            <w:r w:rsidRPr="0007065A">
              <w:t>кг</w:t>
            </w:r>
            <w:proofErr w:type="gramEnd"/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Температура, °</w:t>
            </w:r>
            <w:proofErr w:type="gramStart"/>
            <w:r w:rsidRPr="0007065A">
              <w:t>С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Расход, </w:t>
            </w:r>
            <w:proofErr w:type="gramStart"/>
            <w:r w:rsidRPr="0007065A">
              <w:t>л</w:t>
            </w:r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Температура, ° 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jc w:val="both"/>
            </w:pPr>
            <w:r w:rsidRPr="0007065A">
              <w:t>Продолжительность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М.д. влаги, %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</w:t>
            </w:r>
            <w:proofErr w:type="spellStart"/>
            <w:r w:rsidRPr="0007065A">
              <w:t>воды,°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>Массовая доля сухих веществ,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Температура,°</w:t>
            </w:r>
            <w:proofErr w:type="spellEnd"/>
            <w:r w:rsidRPr="0007065A">
              <w:t xml:space="preserve"> 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Масса 20%-ного раствора</w:t>
            </w:r>
            <w:proofErr w:type="gramStart"/>
            <w:r w:rsidRPr="0007065A">
              <w:rPr>
                <w:lang w:val="en-US"/>
              </w:rPr>
              <w:t>N</w:t>
            </w:r>
            <w:proofErr w:type="spellStart"/>
            <w:proofErr w:type="gramEnd"/>
            <w:r w:rsidRPr="0007065A">
              <w:t>аОН</w:t>
            </w:r>
            <w:proofErr w:type="spellEnd"/>
            <w:r w:rsidRPr="0007065A">
              <w:t>, л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Массовая доля сухих веществ,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Кинематическая вязкость 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Температура</w:t>
            </w:r>
            <w:proofErr w:type="gramStart"/>
            <w:r w:rsidRPr="0007065A">
              <w:t xml:space="preserve"> ,</w:t>
            </w:r>
            <w:proofErr w:type="gramEnd"/>
            <w:r w:rsidRPr="0007065A">
              <w:t>°С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Температура,°</w:t>
            </w:r>
            <w:proofErr w:type="gramStart"/>
            <w:r w:rsidRPr="0007065A">
              <w:t>С</w:t>
            </w:r>
            <w:proofErr w:type="spellEnd"/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Температура,°</w:t>
            </w:r>
            <w:proofErr w:type="spellEnd"/>
            <w:r w:rsidRPr="0007065A">
              <w:t xml:space="preserve"> </w:t>
            </w:r>
            <w:proofErr w:type="gramStart"/>
            <w:r w:rsidRPr="0007065A">
              <w:t>С</w:t>
            </w:r>
            <w:proofErr w:type="gramEnd"/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Массовая доля влаги в </w:t>
            </w:r>
            <w:proofErr w:type="spellStart"/>
            <w:r w:rsidRPr="0007065A">
              <w:t>казеинате</w:t>
            </w:r>
            <w:proofErr w:type="spellEnd"/>
            <w:r w:rsidRPr="0007065A">
              <w:t>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Температура поступающего воздуха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отводящего </w:t>
            </w:r>
            <w:proofErr w:type="spellStart"/>
            <w:r w:rsidRPr="0007065A">
              <w:t>воздуха,°</w:t>
            </w:r>
            <w:proofErr w:type="gramStart"/>
            <w:r w:rsidRPr="0007065A">
              <w:t>С</w:t>
            </w:r>
            <w:proofErr w:type="spellEnd"/>
            <w:proofErr w:type="gramEnd"/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Давление</w:t>
            </w:r>
            <w:proofErr w:type="gramStart"/>
            <w:r w:rsidRPr="0007065A">
              <w:t>,П</w:t>
            </w:r>
            <w:proofErr w:type="gramEnd"/>
            <w:r w:rsidRPr="0007065A">
              <w:t>а</w:t>
            </w:r>
            <w:proofErr w:type="spellEnd"/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Массовая доля влаги в </w:t>
            </w:r>
            <w:proofErr w:type="spellStart"/>
            <w:r w:rsidRPr="0007065A">
              <w:t>казеинате</w:t>
            </w:r>
            <w:proofErr w:type="spellEnd"/>
            <w:r w:rsidRPr="0007065A">
              <w:t>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воздуха, поступающего в нагнетательную </w:t>
            </w:r>
            <w:proofErr w:type="spellStart"/>
            <w:r w:rsidRPr="0007065A">
              <w:t>секцию,°</w:t>
            </w:r>
            <w:proofErr w:type="gramStart"/>
            <w:r w:rsidRPr="0007065A">
              <w:t>С</w:t>
            </w:r>
            <w:proofErr w:type="spellEnd"/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Температура воздуха, поступающего в охладительную секцию</w:t>
            </w:r>
          </w:p>
          <w:p w:rsidR="0010756A" w:rsidRPr="0007065A" w:rsidRDefault="0010756A" w:rsidP="0010756A">
            <w:pPr>
              <w:jc w:val="both"/>
            </w:pPr>
            <w:r w:rsidRPr="0007065A">
              <w:t>Давление, Па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Температура продукта на выходе из установки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Масса нетто в каждой </w:t>
            </w:r>
            <w:r w:rsidRPr="0007065A">
              <w:lastRenderedPageBreak/>
              <w:t>единице упаковки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М.д. влаги,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М.д. белка,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Массовая доля золы,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Индекс растворимости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Водородный показатель (</w:t>
            </w:r>
            <w:proofErr w:type="spellStart"/>
            <w:r w:rsidRPr="0007065A">
              <w:t>рН</w:t>
            </w:r>
            <w:proofErr w:type="spellEnd"/>
            <w:r w:rsidRPr="0007065A">
              <w:t>)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Массовая доля тяжелых металлов,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Вкус, цвет, запах,</w:t>
            </w:r>
          </w:p>
          <w:p w:rsidR="0010756A" w:rsidRPr="0007065A" w:rsidRDefault="0010756A" w:rsidP="0010756A">
            <w:pPr>
              <w:jc w:val="both"/>
            </w:pPr>
            <w:r w:rsidRPr="0007065A">
              <w:t>консистенция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 </w:t>
            </w:r>
            <w:proofErr w:type="spellStart"/>
            <w:r w:rsidRPr="0007065A">
              <w:t>воздуха,°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>Относительная влажность воздуха, %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Продолжительность, </w:t>
            </w:r>
            <w:proofErr w:type="spellStart"/>
            <w:r w:rsidRPr="0007065A">
              <w:t>сут</w:t>
            </w:r>
            <w:proofErr w:type="spellEnd"/>
            <w:r w:rsidRPr="0007065A">
              <w:t xml:space="preserve">. 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Ежедневно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каждую смену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каждую смену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Ежедневно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1 раз в месяц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Не реже 1 раза в квартал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Ежедневно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В каждой партии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Выборочно 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В каждой партии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</w:tc>
      </w:tr>
    </w:tbl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7326CE" w:rsidRDefault="0010756A" w:rsidP="0010756A">
      <w:pPr>
        <w:tabs>
          <w:tab w:val="num" w:pos="426"/>
          <w:tab w:val="left" w:pos="1458"/>
        </w:tabs>
        <w:spacing w:line="360" w:lineRule="auto"/>
        <w:ind w:firstLine="709"/>
        <w:rPr>
          <w:b/>
          <w:sz w:val="24"/>
          <w:szCs w:val="24"/>
        </w:rPr>
      </w:pPr>
      <w:r w:rsidRPr="007326CE">
        <w:rPr>
          <w:sz w:val="24"/>
          <w:szCs w:val="24"/>
        </w:rPr>
        <w:t xml:space="preserve">  </w:t>
      </w:r>
      <w:r w:rsidRPr="007326CE">
        <w:rPr>
          <w:b/>
          <w:sz w:val="24"/>
          <w:szCs w:val="24"/>
        </w:rPr>
        <w:t>3  Требования к сырью для производства казеина</w:t>
      </w:r>
    </w:p>
    <w:p w:rsidR="0010756A" w:rsidRPr="007326CE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>При производстве казеина используют, следующее сырье и материалы: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молоко коровье обезжиренное с м.д. жира не более 0,05% и кислотностью не более 21°Т, ГОСТ </w:t>
      </w:r>
      <w:proofErr w:type="gramStart"/>
      <w:r w:rsidRPr="007326CE">
        <w:rPr>
          <w:sz w:val="24"/>
          <w:szCs w:val="24"/>
        </w:rPr>
        <w:t>Р</w:t>
      </w:r>
      <w:proofErr w:type="gramEnd"/>
      <w:r w:rsidRPr="007326CE">
        <w:rPr>
          <w:sz w:val="24"/>
          <w:szCs w:val="24"/>
        </w:rPr>
        <w:t xml:space="preserve"> 52054-2003;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сыворотку молочную с </w:t>
      </w:r>
      <w:proofErr w:type="gramStart"/>
      <w:r w:rsidRPr="007326CE">
        <w:rPr>
          <w:sz w:val="24"/>
          <w:szCs w:val="24"/>
        </w:rPr>
        <w:t>м</w:t>
      </w:r>
      <w:proofErr w:type="gramEnd"/>
      <w:r w:rsidRPr="007326CE">
        <w:rPr>
          <w:sz w:val="24"/>
          <w:szCs w:val="24"/>
        </w:rPr>
        <w:t>.д. жира не более 0,05%, полученную при производстве кислотного казеина или нежирного творога, выработанного кислотным способом, ГОСТ 53438-2009;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>закваску чистых культур болгарской палочки;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>кислоту соляную ГОСТ 14261-77;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кислоту серную концентрированную х.ч. или </w:t>
      </w:r>
      <w:proofErr w:type="gramStart"/>
      <w:r w:rsidRPr="007326CE">
        <w:rPr>
          <w:sz w:val="24"/>
          <w:szCs w:val="24"/>
        </w:rPr>
        <w:t>ч</w:t>
      </w:r>
      <w:proofErr w:type="gramEnd"/>
      <w:r w:rsidRPr="007326CE">
        <w:rPr>
          <w:sz w:val="24"/>
          <w:szCs w:val="24"/>
        </w:rPr>
        <w:t>.д.а. по ГОСТ 2184-77</w:t>
      </w:r>
    </w:p>
    <w:p w:rsidR="0010756A" w:rsidRPr="007326CE" w:rsidRDefault="0010756A" w:rsidP="001075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воду питьевую ГОСТ 18309-2014, концентрация железа </w:t>
      </w:r>
      <w:proofErr w:type="gramStart"/>
      <w:r w:rsidRPr="007326CE">
        <w:rPr>
          <w:sz w:val="24"/>
          <w:szCs w:val="24"/>
        </w:rPr>
        <w:t>недолжна</w:t>
      </w:r>
      <w:proofErr w:type="gramEnd"/>
      <w:r w:rsidRPr="007326CE">
        <w:rPr>
          <w:sz w:val="24"/>
          <w:szCs w:val="24"/>
        </w:rPr>
        <w:t xml:space="preserve"> превышать 2 мг на 1 литр.</w:t>
      </w:r>
    </w:p>
    <w:p w:rsidR="0010756A" w:rsidRPr="007326CE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10756A" w:rsidRPr="007326CE" w:rsidRDefault="0010756A" w:rsidP="0010756A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>Контрольные вопросы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t xml:space="preserve">Укажите,  какие требования НТД предъявляются  на основное сырье при выработке казеина и </w:t>
      </w:r>
      <w:proofErr w:type="spellStart"/>
      <w:r w:rsidRPr="00C020A4">
        <w:rPr>
          <w:sz w:val="24"/>
          <w:szCs w:val="24"/>
        </w:rPr>
        <w:t>казеинатов</w:t>
      </w:r>
      <w:proofErr w:type="spellEnd"/>
      <w:r w:rsidRPr="00C020A4">
        <w:rPr>
          <w:sz w:val="24"/>
          <w:szCs w:val="24"/>
        </w:rPr>
        <w:t>?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t xml:space="preserve">Укажите,  какие требования НТД предъявляются  на вспомогательное сырье при выработке казеина и </w:t>
      </w:r>
      <w:proofErr w:type="spellStart"/>
      <w:r w:rsidRPr="00C020A4">
        <w:rPr>
          <w:sz w:val="24"/>
          <w:szCs w:val="24"/>
        </w:rPr>
        <w:t>казеинатов</w:t>
      </w:r>
      <w:proofErr w:type="spellEnd"/>
      <w:r w:rsidRPr="00C020A4">
        <w:rPr>
          <w:sz w:val="24"/>
          <w:szCs w:val="24"/>
        </w:rPr>
        <w:t>?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t xml:space="preserve"> Укажите,  какие требования НТД предъявляются  на казеин и </w:t>
      </w:r>
      <w:proofErr w:type="spellStart"/>
      <w:r w:rsidRPr="00C020A4">
        <w:rPr>
          <w:sz w:val="24"/>
          <w:szCs w:val="24"/>
        </w:rPr>
        <w:t>казеинаты</w:t>
      </w:r>
      <w:proofErr w:type="spellEnd"/>
      <w:r w:rsidRPr="00C020A4">
        <w:rPr>
          <w:sz w:val="24"/>
          <w:szCs w:val="24"/>
        </w:rPr>
        <w:t>?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t>Проанализируйте схемы технохимического контроля производства казеина?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lastRenderedPageBreak/>
        <w:t xml:space="preserve">Проанализируйте схемы технохимического контроля производства </w:t>
      </w:r>
      <w:proofErr w:type="spellStart"/>
      <w:r w:rsidRPr="00C020A4">
        <w:rPr>
          <w:sz w:val="24"/>
          <w:szCs w:val="24"/>
        </w:rPr>
        <w:t>казеинатов</w:t>
      </w:r>
      <w:proofErr w:type="spellEnd"/>
      <w:r w:rsidRPr="00C020A4">
        <w:rPr>
          <w:sz w:val="24"/>
          <w:szCs w:val="24"/>
        </w:rPr>
        <w:t>?</w:t>
      </w:r>
    </w:p>
    <w:p w:rsidR="0010756A" w:rsidRPr="00C020A4" w:rsidRDefault="0010756A" w:rsidP="001075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4"/>
          <w:szCs w:val="24"/>
        </w:rPr>
      </w:pPr>
      <w:r w:rsidRPr="00C020A4">
        <w:rPr>
          <w:sz w:val="24"/>
          <w:szCs w:val="24"/>
        </w:rPr>
        <w:t xml:space="preserve">Укажите методы контроля готового продукта </w:t>
      </w:r>
      <w:proofErr w:type="gramStart"/>
      <w:r w:rsidRPr="00C020A4">
        <w:rPr>
          <w:sz w:val="24"/>
          <w:szCs w:val="24"/>
        </w:rPr>
        <w:t>-к</w:t>
      </w:r>
      <w:proofErr w:type="gramEnd"/>
      <w:r w:rsidRPr="00C020A4">
        <w:rPr>
          <w:sz w:val="24"/>
          <w:szCs w:val="24"/>
        </w:rPr>
        <w:t xml:space="preserve">азеина и </w:t>
      </w:r>
      <w:proofErr w:type="spellStart"/>
      <w:r w:rsidRPr="00C020A4">
        <w:rPr>
          <w:sz w:val="24"/>
          <w:szCs w:val="24"/>
        </w:rPr>
        <w:t>казеинатов</w:t>
      </w:r>
      <w:proofErr w:type="spellEnd"/>
      <w:r w:rsidRPr="00C020A4">
        <w:rPr>
          <w:sz w:val="24"/>
          <w:szCs w:val="24"/>
        </w:rPr>
        <w:t xml:space="preserve"> ?</w:t>
      </w:r>
    </w:p>
    <w:p w:rsidR="0010756A" w:rsidRPr="00C020A4" w:rsidRDefault="0010756A" w:rsidP="0010756A">
      <w:pPr>
        <w:pStyle w:val="a3"/>
        <w:numPr>
          <w:ilvl w:val="0"/>
          <w:numId w:val="4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 xml:space="preserve">Укажите методы отбор проб казеина и </w:t>
      </w:r>
      <w:proofErr w:type="spellStart"/>
      <w:r w:rsidRPr="00C020A4">
        <w:rPr>
          <w:rFonts w:ascii="Times New Roman" w:hAnsi="Times New Roman"/>
          <w:sz w:val="24"/>
          <w:szCs w:val="24"/>
        </w:rPr>
        <w:t>казеинатов</w:t>
      </w:r>
      <w:proofErr w:type="spellEnd"/>
      <w:r w:rsidRPr="00C020A4">
        <w:rPr>
          <w:rFonts w:ascii="Times New Roman" w:hAnsi="Times New Roman"/>
          <w:sz w:val="24"/>
          <w:szCs w:val="24"/>
        </w:rPr>
        <w:t>?</w:t>
      </w:r>
    </w:p>
    <w:p w:rsidR="0010756A" w:rsidRPr="0010756A" w:rsidRDefault="00530038" w:rsidP="0010756A">
      <w:pPr>
        <w:spacing w:line="36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Материал для изучения предоставлен</w:t>
      </w:r>
      <w:proofErr w:type="gramStart"/>
      <w:r>
        <w:rPr>
          <w:b/>
          <w:color w:val="FF0000"/>
          <w:sz w:val="24"/>
          <w:szCs w:val="24"/>
          <w:u w:val="single"/>
        </w:rPr>
        <w:t>.(</w:t>
      </w:r>
      <w:proofErr w:type="gramEnd"/>
      <w:r>
        <w:rPr>
          <w:b/>
          <w:color w:val="FF0000"/>
          <w:sz w:val="24"/>
          <w:szCs w:val="24"/>
          <w:u w:val="single"/>
        </w:rPr>
        <w:t>Ответить на контрольные вопросы)</w:t>
      </w:r>
    </w:p>
    <w:p w:rsidR="0010756A" w:rsidRPr="007326CE" w:rsidRDefault="0010756A" w:rsidP="0010756A">
      <w:pPr>
        <w:tabs>
          <w:tab w:val="left" w:pos="3825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Тема.</w:t>
      </w:r>
      <w:r w:rsidRPr="007326CE">
        <w:rPr>
          <w:b/>
          <w:sz w:val="24"/>
          <w:szCs w:val="24"/>
        </w:rPr>
        <w:t xml:space="preserve"> Технохимический</w:t>
      </w:r>
      <w:r>
        <w:rPr>
          <w:b/>
          <w:sz w:val="24"/>
          <w:szCs w:val="24"/>
        </w:rPr>
        <w:t xml:space="preserve"> </w:t>
      </w:r>
      <w:r w:rsidRPr="007326CE">
        <w:rPr>
          <w:b/>
          <w:sz w:val="24"/>
          <w:szCs w:val="24"/>
        </w:rPr>
        <w:t xml:space="preserve"> контроль производства молочного сахара</w:t>
      </w:r>
    </w:p>
    <w:p w:rsidR="0010756A" w:rsidRPr="007326CE" w:rsidRDefault="0010756A" w:rsidP="00107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7326CE">
        <w:rPr>
          <w:sz w:val="24"/>
          <w:szCs w:val="24"/>
        </w:rPr>
        <w:t>Технохимический контроль производства молочного сахара.</w:t>
      </w:r>
    </w:p>
    <w:p w:rsidR="0010756A" w:rsidRPr="007326CE" w:rsidRDefault="0010756A" w:rsidP="00107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7326CE">
        <w:rPr>
          <w:sz w:val="24"/>
          <w:szCs w:val="24"/>
        </w:rPr>
        <w:t>Требования к сырью для производства молочного сахара.</w:t>
      </w:r>
    </w:p>
    <w:p w:rsidR="0010756A" w:rsidRPr="00AA26C1" w:rsidRDefault="0010756A" w:rsidP="0010756A">
      <w:pPr>
        <w:rPr>
          <w:b/>
          <w:sz w:val="24"/>
          <w:szCs w:val="24"/>
        </w:rPr>
      </w:pPr>
    </w:p>
    <w:p w:rsidR="0010756A" w:rsidRPr="007326CE" w:rsidRDefault="0010756A" w:rsidP="0010756A">
      <w:pPr>
        <w:spacing w:line="360" w:lineRule="auto"/>
        <w:jc w:val="both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>1 Технохимический контроль производства молочного сахара</w:t>
      </w: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>При выработке молочного сахара на всех стадиях технологического процесса контролируют выполнение параметров производства и его соответствия требованиям стандартов, технических условий и технологических инструкций. Схема  технохимического контроля на различных стадиях выработки молочного сахара представлена в таблице 1.</w:t>
      </w: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Таблица 1- Схема технохимического контроля молочного сахара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8"/>
        <w:gridCol w:w="2669"/>
        <w:gridCol w:w="2058"/>
        <w:gridCol w:w="2172"/>
      </w:tblGrid>
      <w:tr w:rsidR="0010756A" w:rsidRPr="0007065A" w:rsidTr="0010756A">
        <w:trPr>
          <w:trHeight w:val="523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Объект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Контролируемый показатель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Периодичность контроля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center"/>
            </w:pPr>
            <w:r w:rsidRPr="0007065A">
              <w:t>Отбор проб</w:t>
            </w:r>
          </w:p>
        </w:tc>
      </w:tr>
      <w:tr w:rsidR="0010756A" w:rsidRPr="0007065A" w:rsidTr="0010756A">
        <w:trPr>
          <w:trHeight w:val="2703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t>Сыворотка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Сепарирование сыворотки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Коагуляция сыворотки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Сгущение молочной сыворотки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Промывная вода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Кристаллизация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Сушка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Упаковка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Хранение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lastRenderedPageBreak/>
              <w:t>Вкус, цвет, запах, внешний вид</w:t>
            </w:r>
          </w:p>
          <w:p w:rsidR="0010756A" w:rsidRPr="0007065A" w:rsidRDefault="0010756A" w:rsidP="0010756A">
            <w:pPr>
              <w:jc w:val="both"/>
            </w:pPr>
            <w:r w:rsidRPr="0007065A">
              <w:t>Кислотность, °Т.</w:t>
            </w:r>
          </w:p>
          <w:p w:rsidR="0010756A" w:rsidRPr="0007065A" w:rsidRDefault="0010756A" w:rsidP="0010756A">
            <w:pPr>
              <w:jc w:val="both"/>
            </w:pPr>
            <w:r w:rsidRPr="0007065A">
              <w:t>М.д. жира, %</w:t>
            </w: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Плотность,°А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М.д. сухих </w:t>
            </w:r>
            <w:proofErr w:type="spellStart"/>
            <w:r w:rsidRPr="0007065A">
              <w:t>веществ,%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М.д. </w:t>
            </w:r>
            <w:proofErr w:type="spellStart"/>
            <w:r w:rsidRPr="0007065A">
              <w:t>лактозы,%</w:t>
            </w:r>
            <w:proofErr w:type="spellEnd"/>
            <w:r w:rsidRPr="0007065A">
              <w:t xml:space="preserve"> 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М.д. хлорида </w:t>
            </w:r>
            <w:proofErr w:type="spellStart"/>
            <w:r w:rsidRPr="0007065A">
              <w:t>натрия,%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М.д. </w:t>
            </w:r>
            <w:proofErr w:type="spellStart"/>
            <w:r w:rsidRPr="0007065A">
              <w:t>жира,%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>Кислотность, °Т.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Кислотность,°Т</w:t>
            </w:r>
            <w:proofErr w:type="spellEnd"/>
            <w:r w:rsidRPr="0007065A">
              <w:t>.</w:t>
            </w: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Плотность,°А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Прозрачность 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Влажность сывороточной белковой массы, %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Температура,°</w:t>
            </w:r>
            <w:proofErr w:type="gramStart"/>
            <w:r w:rsidRPr="0007065A">
              <w:t>С</w:t>
            </w:r>
            <w:proofErr w:type="spellEnd"/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Продолжительность</w:t>
            </w:r>
            <w:proofErr w:type="gramStart"/>
            <w:r w:rsidRPr="0007065A">
              <w:t>,ч</w:t>
            </w:r>
            <w:proofErr w:type="spellEnd"/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Прозрачность фильтрата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</w:t>
            </w:r>
            <w:proofErr w:type="spellStart"/>
            <w:r w:rsidRPr="0007065A">
              <w:t>сиропа,°</w:t>
            </w:r>
            <w:proofErr w:type="gramStart"/>
            <w:r w:rsidRPr="0007065A">
              <w:t>С</w:t>
            </w:r>
            <w:proofErr w:type="spellEnd"/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Продолжительность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Внешний вид и консистенция </w:t>
            </w:r>
            <w:proofErr w:type="spellStart"/>
            <w:r w:rsidRPr="0007065A">
              <w:t>кристаллизата</w:t>
            </w:r>
            <w:proofErr w:type="spellEnd"/>
          </w:p>
          <w:p w:rsidR="0010756A" w:rsidRPr="0007065A" w:rsidRDefault="0010756A" w:rsidP="0010756A">
            <w:pPr>
              <w:jc w:val="both"/>
            </w:pPr>
            <w:r w:rsidRPr="0007065A">
              <w:t xml:space="preserve">Размер </w:t>
            </w:r>
            <w:proofErr w:type="spellStart"/>
            <w:r w:rsidRPr="0007065A">
              <w:t>кристаллов</w:t>
            </w:r>
            <w:proofErr w:type="gramStart"/>
            <w:r w:rsidRPr="0007065A">
              <w:t>,м</w:t>
            </w:r>
            <w:proofErr w:type="gramEnd"/>
            <w:r w:rsidRPr="0007065A">
              <w:t>л</w:t>
            </w:r>
            <w:proofErr w:type="spellEnd"/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Температура воздуха на входе и на </w:t>
            </w:r>
            <w:proofErr w:type="spellStart"/>
            <w:r w:rsidRPr="0007065A">
              <w:t>выходе,°</w:t>
            </w:r>
            <w:proofErr w:type="gramStart"/>
            <w:r w:rsidRPr="0007065A">
              <w:t>С</w:t>
            </w:r>
            <w:proofErr w:type="spellEnd"/>
            <w:proofErr w:type="gramEnd"/>
          </w:p>
          <w:p w:rsidR="0010756A" w:rsidRPr="0007065A" w:rsidRDefault="0010756A" w:rsidP="0010756A">
            <w:pPr>
              <w:jc w:val="both"/>
            </w:pPr>
            <w:r w:rsidRPr="0007065A">
              <w:t>Внешний вид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Влажность, % 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Качество упаковки и маркировки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proofErr w:type="spellStart"/>
            <w:r w:rsidRPr="0007065A">
              <w:t>Температура,°</w:t>
            </w:r>
            <w:proofErr w:type="gramStart"/>
            <w:r w:rsidRPr="0007065A">
              <w:t>С</w:t>
            </w:r>
            <w:proofErr w:type="spellEnd"/>
            <w:proofErr w:type="gramEnd"/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Влажность, % 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Сроки хранения, </w:t>
            </w:r>
            <w:proofErr w:type="spellStart"/>
            <w:r w:rsidRPr="0007065A">
              <w:t>сут</w:t>
            </w:r>
            <w:proofErr w:type="spellEnd"/>
            <w:r w:rsidRPr="0007065A">
              <w:t>.</w:t>
            </w: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Ежедневно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Ежедневно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Один раз в сутки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В каждой емкости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емкости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t>В каждой партии</w:t>
            </w:r>
          </w:p>
          <w:p w:rsidR="0010756A" w:rsidRPr="0007065A" w:rsidRDefault="0010756A" w:rsidP="0010756A">
            <w:pPr>
              <w:jc w:val="both"/>
            </w:pPr>
            <w:r w:rsidRPr="0007065A"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</w:t>
            </w:r>
          </w:p>
          <w:p w:rsidR="0010756A" w:rsidRPr="0007065A" w:rsidRDefault="0010756A" w:rsidP="0010756A">
            <w:pPr>
              <w:jc w:val="both"/>
            </w:pPr>
            <w:r w:rsidRPr="0007065A">
              <w:lastRenderedPageBreak/>
              <w:t>То же</w:t>
            </w: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</w:p>
          <w:p w:rsidR="0010756A" w:rsidRPr="0007065A" w:rsidRDefault="0010756A" w:rsidP="0010756A">
            <w:pPr>
              <w:jc w:val="both"/>
            </w:pPr>
            <w:r w:rsidRPr="0007065A">
              <w:t xml:space="preserve"> В камере хранения</w:t>
            </w:r>
          </w:p>
          <w:p w:rsidR="0010756A" w:rsidRPr="0007065A" w:rsidRDefault="0010756A" w:rsidP="0010756A">
            <w:pPr>
              <w:jc w:val="both"/>
            </w:pPr>
          </w:p>
        </w:tc>
      </w:tr>
    </w:tbl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7326CE" w:rsidRDefault="0010756A" w:rsidP="0010756A">
      <w:pPr>
        <w:tabs>
          <w:tab w:val="left" w:pos="3690"/>
        </w:tabs>
        <w:spacing w:line="360" w:lineRule="auto"/>
        <w:ind w:firstLine="709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>2 Требования к сырью для производства молочного сахара</w:t>
      </w:r>
    </w:p>
    <w:p w:rsidR="0010756A" w:rsidRPr="007326CE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Молочный сахар, согласно ГОСТ 54664-2011, представляет собой мелкокристаллический порошок белого или желтоватого (нерафинированный) цвета. Его вырабатывают из </w:t>
      </w:r>
      <w:proofErr w:type="spellStart"/>
      <w:r w:rsidRPr="007326CE">
        <w:rPr>
          <w:sz w:val="24"/>
          <w:szCs w:val="24"/>
        </w:rPr>
        <w:t>подсырной</w:t>
      </w:r>
      <w:proofErr w:type="spellEnd"/>
      <w:r w:rsidRPr="007326CE">
        <w:rPr>
          <w:sz w:val="24"/>
          <w:szCs w:val="24"/>
        </w:rPr>
        <w:t xml:space="preserve"> и творожной сыворотки, куда отходит большая часть молочного сахара. При этом кислот</w:t>
      </w:r>
      <w:r w:rsidRPr="007326CE">
        <w:rPr>
          <w:sz w:val="24"/>
          <w:szCs w:val="24"/>
        </w:rPr>
        <w:softHyphen/>
        <w:t xml:space="preserve">ность </w:t>
      </w:r>
      <w:proofErr w:type="spellStart"/>
      <w:r w:rsidRPr="007326CE">
        <w:rPr>
          <w:sz w:val="24"/>
          <w:szCs w:val="24"/>
        </w:rPr>
        <w:t>подсырной</w:t>
      </w:r>
      <w:proofErr w:type="spellEnd"/>
      <w:r w:rsidRPr="007326CE">
        <w:rPr>
          <w:sz w:val="24"/>
          <w:szCs w:val="24"/>
        </w:rPr>
        <w:t xml:space="preserve"> сыворотки не должна превышать 20, а тво</w:t>
      </w:r>
      <w:r w:rsidRPr="007326CE">
        <w:rPr>
          <w:sz w:val="24"/>
          <w:szCs w:val="24"/>
        </w:rPr>
        <w:softHyphen/>
        <w:t xml:space="preserve">рожной— 70°Т. Лучшим сырьем являются </w:t>
      </w:r>
      <w:proofErr w:type="spellStart"/>
      <w:r w:rsidRPr="007326CE">
        <w:rPr>
          <w:sz w:val="24"/>
          <w:szCs w:val="24"/>
        </w:rPr>
        <w:t>подсырная</w:t>
      </w:r>
      <w:proofErr w:type="spellEnd"/>
      <w:r w:rsidRPr="007326CE">
        <w:rPr>
          <w:sz w:val="24"/>
          <w:szCs w:val="24"/>
        </w:rPr>
        <w:t xml:space="preserve"> сыво</w:t>
      </w:r>
      <w:r w:rsidRPr="007326CE">
        <w:rPr>
          <w:sz w:val="24"/>
          <w:szCs w:val="24"/>
        </w:rPr>
        <w:softHyphen/>
        <w:t xml:space="preserve">ротка и </w:t>
      </w:r>
      <w:proofErr w:type="spellStart"/>
      <w:r w:rsidRPr="007326CE">
        <w:rPr>
          <w:sz w:val="24"/>
          <w:szCs w:val="24"/>
        </w:rPr>
        <w:t>ультрафильтраты</w:t>
      </w:r>
      <w:proofErr w:type="spellEnd"/>
      <w:r w:rsidRPr="007326CE">
        <w:rPr>
          <w:sz w:val="24"/>
          <w:szCs w:val="24"/>
        </w:rPr>
        <w:t xml:space="preserve"> по сравнению </w:t>
      </w:r>
      <w:proofErr w:type="gramStart"/>
      <w:r w:rsidRPr="007326CE">
        <w:rPr>
          <w:sz w:val="24"/>
          <w:szCs w:val="24"/>
        </w:rPr>
        <w:t>с</w:t>
      </w:r>
      <w:proofErr w:type="gramEnd"/>
      <w:r w:rsidRPr="007326CE">
        <w:rPr>
          <w:sz w:val="24"/>
          <w:szCs w:val="24"/>
        </w:rPr>
        <w:t xml:space="preserve"> творожной и казеи</w:t>
      </w:r>
      <w:r w:rsidRPr="007326CE">
        <w:rPr>
          <w:sz w:val="24"/>
          <w:szCs w:val="24"/>
        </w:rPr>
        <w:softHyphen/>
        <w:t>новой.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 xml:space="preserve">   Требования к сырью согласно ГОСТ </w:t>
      </w:r>
      <w:proofErr w:type="gramStart"/>
      <w:r w:rsidRPr="007326CE">
        <w:t>Р</w:t>
      </w:r>
      <w:proofErr w:type="gramEnd"/>
      <w:r w:rsidRPr="007326CE">
        <w:t xml:space="preserve"> 54664-2011. Для производства молочного сахара используют следующее основное сырье, пищевые добавки и вспомогательные средства: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1)    Основное сырье: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  <w:rPr>
          <w:u w:val="single"/>
        </w:rPr>
      </w:pPr>
      <w:r w:rsidRPr="007326CE">
        <w:t xml:space="preserve">-    сыворотка молочная по </w:t>
      </w:r>
      <w:hyperlink r:id="rId5" w:history="1">
        <w:r w:rsidRPr="007326CE">
          <w:rPr>
            <w:rStyle w:val="a6"/>
          </w:rPr>
          <w:t xml:space="preserve">ГОСТ </w:t>
        </w:r>
        <w:proofErr w:type="gramStart"/>
        <w:r w:rsidRPr="007326CE">
          <w:rPr>
            <w:rStyle w:val="a6"/>
          </w:rPr>
          <w:t>Р</w:t>
        </w:r>
        <w:proofErr w:type="gramEnd"/>
        <w:r w:rsidRPr="007326CE">
          <w:rPr>
            <w:rStyle w:val="a6"/>
          </w:rPr>
          <w:t xml:space="preserve"> 53438</w:t>
        </w:r>
      </w:hyperlink>
      <w:r w:rsidRPr="007326CE">
        <w:rPr>
          <w:u w:val="single"/>
        </w:rPr>
        <w:t>-2009;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 xml:space="preserve">-    концентраты бактериальные термофильных молочнокислых палочек вида </w:t>
      </w:r>
      <w:proofErr w:type="spellStart"/>
      <w:r w:rsidRPr="007326CE">
        <w:t>Lactobacillus</w:t>
      </w:r>
      <w:proofErr w:type="spellEnd"/>
      <w:r w:rsidRPr="007326CE">
        <w:t xml:space="preserve"> </w:t>
      </w:r>
      <w:proofErr w:type="spellStart"/>
      <w:r w:rsidRPr="007326CE">
        <w:t>lactic</w:t>
      </w:r>
      <w:proofErr w:type="spellEnd"/>
      <w:r w:rsidRPr="007326CE">
        <w:t xml:space="preserve">, </w:t>
      </w:r>
      <w:proofErr w:type="spellStart"/>
      <w:r w:rsidRPr="007326CE">
        <w:t>Lactobacillus</w:t>
      </w:r>
      <w:proofErr w:type="spellEnd"/>
      <w:r w:rsidRPr="007326CE">
        <w:t xml:space="preserve"> </w:t>
      </w:r>
      <w:proofErr w:type="spellStart"/>
      <w:r w:rsidRPr="007326CE">
        <w:t>helveticus</w:t>
      </w:r>
      <w:proofErr w:type="spellEnd"/>
      <w:r w:rsidRPr="007326CE">
        <w:t xml:space="preserve"> или </w:t>
      </w:r>
      <w:proofErr w:type="spellStart"/>
      <w:r w:rsidRPr="007326CE">
        <w:t>Lactobacillus</w:t>
      </w:r>
      <w:proofErr w:type="spellEnd"/>
      <w:r w:rsidRPr="007326CE">
        <w:t xml:space="preserve"> </w:t>
      </w:r>
      <w:proofErr w:type="spellStart"/>
      <w:r w:rsidRPr="007326CE">
        <w:t>bulgaricus</w:t>
      </w:r>
      <w:proofErr w:type="spellEnd"/>
      <w:r w:rsidRPr="007326CE">
        <w:t xml:space="preserve"> по документам, в соответствии с которыми они произведены и могут быть идентифицированы.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2)    Пищевые добавки: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 xml:space="preserve">-    гидроокись натрия (Е524) по </w:t>
      </w:r>
      <w:hyperlink r:id="rId6" w:history="1">
        <w:r w:rsidRPr="007326CE">
          <w:rPr>
            <w:rStyle w:val="a6"/>
          </w:rPr>
          <w:t>ГОСТ 4328</w:t>
        </w:r>
      </w:hyperlink>
      <w:r w:rsidRPr="007326CE">
        <w:t>;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 xml:space="preserve">-    натрий углекислый кислый (Е500) по </w:t>
      </w:r>
      <w:hyperlink r:id="rId7" w:history="1">
        <w:r w:rsidRPr="007326CE">
          <w:rPr>
            <w:rStyle w:val="a6"/>
          </w:rPr>
          <w:t>ГОСТ 4201</w:t>
        </w:r>
      </w:hyperlink>
      <w:r w:rsidRPr="007326CE">
        <w:t>;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-    гидросульфит натрия (Е222).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3)    Вспомогательные средства: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 xml:space="preserve">-    уголь активный осветляющий древесный порошкообразный по </w:t>
      </w:r>
      <w:hyperlink r:id="rId8" w:history="1">
        <w:r w:rsidRPr="007326CE">
          <w:rPr>
            <w:rStyle w:val="a6"/>
          </w:rPr>
          <w:t>ГОСТ 4453</w:t>
        </w:r>
      </w:hyperlink>
      <w:r w:rsidRPr="007326CE">
        <w:t>;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-    кизельгур;</w:t>
      </w:r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proofErr w:type="gramStart"/>
      <w:r w:rsidRPr="007326CE">
        <w:lastRenderedPageBreak/>
        <w:t xml:space="preserve">- </w:t>
      </w:r>
      <w:proofErr w:type="spellStart"/>
      <w:r w:rsidRPr="007326CE">
        <w:t>пеногасители</w:t>
      </w:r>
      <w:proofErr w:type="spellEnd"/>
      <w:r w:rsidRPr="007326CE">
        <w:t>, разрешенные к применению в пищевой промышленности в установленном порядке;</w:t>
      </w:r>
      <w:proofErr w:type="gramEnd"/>
    </w:p>
    <w:p w:rsidR="0010756A" w:rsidRPr="007326CE" w:rsidRDefault="0010756A" w:rsidP="0010756A">
      <w:pPr>
        <w:pStyle w:val="a5"/>
        <w:spacing w:before="0" w:beforeAutospacing="0" w:after="0" w:afterAutospacing="0" w:line="360" w:lineRule="auto"/>
        <w:ind w:firstLine="709"/>
        <w:jc w:val="both"/>
      </w:pPr>
      <w:r w:rsidRPr="007326CE">
        <w:t>-    вода питьевая по  ГОСТ 18309-2014.</w:t>
      </w:r>
    </w:p>
    <w:p w:rsidR="0010756A" w:rsidRPr="00561198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sz w:val="24"/>
          <w:szCs w:val="24"/>
        </w:rPr>
      </w:pPr>
    </w:p>
    <w:p w:rsidR="0010756A" w:rsidRPr="00561198" w:rsidRDefault="0010756A" w:rsidP="0010756A">
      <w:pPr>
        <w:tabs>
          <w:tab w:val="num" w:pos="426"/>
        </w:tabs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326CE">
        <w:rPr>
          <w:b/>
          <w:sz w:val="24"/>
          <w:szCs w:val="24"/>
        </w:rPr>
        <w:t>Контрольные вопросы: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>Проанализируйте схему технохимического контрол</w:t>
      </w:r>
      <w:r>
        <w:rPr>
          <w:rFonts w:ascii="Times New Roman" w:hAnsi="Times New Roman"/>
          <w:sz w:val="24"/>
          <w:szCs w:val="24"/>
        </w:rPr>
        <w:t>я производства молочного сахара</w:t>
      </w:r>
      <w:r w:rsidRPr="00C020A4">
        <w:rPr>
          <w:rFonts w:ascii="Times New Roman" w:hAnsi="Times New Roman"/>
          <w:sz w:val="24"/>
          <w:szCs w:val="24"/>
        </w:rPr>
        <w:t>?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>Укажите,  какие  требования НТД предъявляются  на основное сырье при выработке молочного сахара?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 xml:space="preserve">Укажите,  какие требования НТД предъявляются на вспомогательное сырье </w:t>
      </w:r>
      <w:proofErr w:type="gramStart"/>
      <w:r w:rsidRPr="00C020A4">
        <w:rPr>
          <w:rFonts w:ascii="Times New Roman" w:hAnsi="Times New Roman"/>
          <w:sz w:val="24"/>
          <w:szCs w:val="24"/>
        </w:rPr>
        <w:t>при</w:t>
      </w:r>
      <w:proofErr w:type="gramEnd"/>
      <w:r w:rsidRPr="00C020A4">
        <w:rPr>
          <w:rFonts w:ascii="Times New Roman" w:hAnsi="Times New Roman"/>
          <w:sz w:val="24"/>
          <w:szCs w:val="24"/>
        </w:rPr>
        <w:t xml:space="preserve"> молочного сахара?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>Укажите,  какие  требования НТД предъявляются  на молочный   сахар?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 xml:space="preserve">Укажите методы контроля  готового продукта - молочного сахара </w:t>
      </w:r>
    </w:p>
    <w:p w:rsidR="0010756A" w:rsidRPr="00C020A4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>Укажите,  методы отбор проб молочного сахара?</w:t>
      </w:r>
    </w:p>
    <w:p w:rsidR="0010756A" w:rsidRDefault="0010756A" w:rsidP="0010756A">
      <w:pPr>
        <w:pStyle w:val="a3"/>
        <w:numPr>
          <w:ilvl w:val="0"/>
          <w:numId w:val="6"/>
        </w:numPr>
        <w:tabs>
          <w:tab w:val="num" w:pos="426"/>
        </w:tabs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020A4">
        <w:rPr>
          <w:rFonts w:ascii="Times New Roman" w:hAnsi="Times New Roman"/>
          <w:sz w:val="24"/>
          <w:szCs w:val="24"/>
        </w:rPr>
        <w:t>Изучить технохимический контроль молочного сахара.</w:t>
      </w:r>
    </w:p>
    <w:p w:rsidR="00530038" w:rsidRPr="00530038" w:rsidRDefault="00530038" w:rsidP="00530038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530038" w:rsidRDefault="00530038" w:rsidP="00530038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30038">
        <w:rPr>
          <w:rFonts w:ascii="Times New Roman" w:hAnsi="Times New Roman"/>
          <w:b/>
          <w:sz w:val="24"/>
          <w:szCs w:val="24"/>
        </w:rPr>
        <w:t>МДК0301 18 группа</w:t>
      </w:r>
    </w:p>
    <w:p w:rsidR="00530038" w:rsidRPr="00530038" w:rsidRDefault="00530038" w:rsidP="00530038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Влияние посторонних химических веществ, содержащихся в молоке, на качество и стойкость сливочного масла.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При наличии посторонних химических веществ изменяются состав и свойства молока, что негативно влияет на качество готовой продукции; кроме 215 того, нарушаются технологические процессы, снижается степень использования составных частей молока. Продукт, получаемый из молока, содержащего посторонние химические вещества, может быть вредным для здоровья человека.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 w:rsidRPr="00530038">
        <w:rPr>
          <w:b/>
        </w:rPr>
        <w:t>Нитраты.</w:t>
      </w:r>
      <w:r>
        <w:t xml:space="preserve"> По данным комплексных исследований (ВНИИМС и др.), непродолжительное (3 месяца) введение </w:t>
      </w:r>
      <w:proofErr w:type="spellStart"/>
      <w:r>
        <w:t>лактирующим</w:t>
      </w:r>
      <w:proofErr w:type="spellEnd"/>
      <w:r>
        <w:t xml:space="preserve"> коровам нитрата (0,74 % в сухом веществе рациона) влечет за собой увеличение нитратов в молоке до 1,12 мг/л и сопровождается уменьшением в молоке кальция и лактозы, снижением доли свободных аминокислот, изменением состава сывороточных белков.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lastRenderedPageBreak/>
        <w:t>При сепарировании молока 90 % содержащихся в нем нитратов отходит с обезжиренным молоком. Установлено ухудшение способности образования масляного зерна и отделения пахты при сбивании сливок, содержащих нитраты. При выработке сладк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кислосливочного</w:t>
      </w:r>
      <w:proofErr w:type="spellEnd"/>
      <w:r>
        <w:t xml:space="preserve"> масла методом сбивания сливок из молока, содержащего нитраты, получается масляное зерно более мелкое, излишне влажное, менее твердое (мягкое). Масляное зерно больше удерживает влаги, которая не удаляется при механической обработке.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В результате изменения свойств масляного зерна масло, получаемое из молока с наличием в нем нитратов, содержит повышенное количество влаги и СОМО, что особенно характерно для </w:t>
      </w:r>
      <w:proofErr w:type="spellStart"/>
      <w:r>
        <w:t>кислосливочного</w:t>
      </w:r>
      <w:proofErr w:type="spellEnd"/>
      <w:r>
        <w:t xml:space="preserve"> масла, выработанного методом сбивания сливок.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По данным ВНИИМС, в таком масле содержится СОМО до 2,57 % при содержании нитратов в молоке 1,12 мг NO3/л и до 1,87 % при содержании нитратов в молоке 0,13 мг NO3/л; для </w:t>
      </w:r>
      <w:proofErr w:type="spellStart"/>
      <w:r>
        <w:t>сладкосливочного</w:t>
      </w:r>
      <w:proofErr w:type="spellEnd"/>
      <w:r>
        <w:t xml:space="preserve"> масла соответственно 1,89 и 1,7 %. Содержание белка в масле сохраняется примерно одинаковое (0,7–0,9 %). На содержание нитратов в масле оказывает влияние метод производства масла. Масло, выработанное методом сбивания сливок, содержит в среднем 0,48 мг NO3 /кг (в пределах 0,67–0,35 мг/кг), а полученное методом преобразования высокожирных сливок – 0,073 мг NO3/кг (в пределах 0,10–0,04 мг/кг).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Качество </w:t>
      </w:r>
      <w:proofErr w:type="spellStart"/>
      <w:r>
        <w:t>свежевыработанного</w:t>
      </w:r>
      <w:proofErr w:type="spellEnd"/>
      <w:r>
        <w:t xml:space="preserve"> масла из молока с различным содержанием нитратов в молоке (0,13–1,12 мг NO3/кг) по вкусу и запаху оценивается одинаково – высшим сортом. При хранении (температура 0–2 С) быстрее снижается качество </w:t>
      </w:r>
      <w:proofErr w:type="spellStart"/>
      <w:r>
        <w:t>кислосливочного</w:t>
      </w:r>
      <w:proofErr w:type="spellEnd"/>
      <w:r>
        <w:t xml:space="preserve"> масла, выработанного из молока с содержанием нитратов 1,12 мг NO3/кг, в результате химической порчи масла.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При хранении масла, содержащего нитраты, имеет место (предположительно) переход содержащихся в нем нитратов (</w:t>
      </w:r>
      <w:proofErr w:type="spellStart"/>
      <w:proofErr w:type="gramStart"/>
      <w:r>
        <w:t>нитрат-ионов</w:t>
      </w:r>
      <w:proofErr w:type="spellEnd"/>
      <w:proofErr w:type="gramEnd"/>
      <w:r>
        <w:t>) в более токсичную форму – нитриты (</w:t>
      </w:r>
      <w:proofErr w:type="spellStart"/>
      <w:r>
        <w:t>нитрит-ионы</w:t>
      </w:r>
      <w:proofErr w:type="spellEnd"/>
      <w:r>
        <w:t xml:space="preserve">).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Масло, полученное из молока, содержащего нитраты, не подлежит длительному хранению. Такое масло подвергается более быстрой порче. В случае вынужденного использования молока, содержащего нитраты, целесообразно при производстве сливочного масла использовать метод преобразования высокожирных сливок и вырабатывать масло с повышенным содержанием жира.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 w:rsidRPr="00530038">
        <w:rPr>
          <w:b/>
        </w:rPr>
        <w:lastRenderedPageBreak/>
        <w:t>Антибиотики (пенициллин).</w:t>
      </w:r>
      <w:r>
        <w:t xml:space="preserve"> Пенициллин чаще других антибиотиков используют для лечебных и профилактических целей, повышения усвояемости кормов, в качестве стимулятора роста животных.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Бывают случаи внесения пенициллина непосредственно в молоко с целью фальсификации его свежести. При сепарировании молока, содержащего пенициллин, в обезжиренное молоко его переходит до 90 %, в сливки – 10 %. При выработке масла из сливок в него переходит 2–3 % пенициллина, в пахту – 7 %.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proofErr w:type="spellStart"/>
      <w:r>
        <w:t>Свежевыработанное</w:t>
      </w:r>
      <w:proofErr w:type="spellEnd"/>
      <w:r>
        <w:t xml:space="preserve"> масло с содержанием пенициллина и без него оценивается одинаково. Твердость масла, выработанного методом преобразования высокожирных сливок из молока, содержащего пенициллин, при инъекции пенициллина </w:t>
      </w:r>
      <w:proofErr w:type="spellStart"/>
      <w:r>
        <w:t>лактирующим</w:t>
      </w:r>
      <w:proofErr w:type="spellEnd"/>
      <w:r>
        <w:t xml:space="preserve"> коровам в количестве 1 </w:t>
      </w:r>
      <w:proofErr w:type="spellStart"/>
      <w:proofErr w:type="gramStart"/>
      <w:r>
        <w:t>млн</w:t>
      </w:r>
      <w:proofErr w:type="spellEnd"/>
      <w:proofErr w:type="gramEnd"/>
      <w:r>
        <w:t xml:space="preserve"> ед. (0,6 мкг) каждой несколько выше по сравнению с твердостью масла, полученного из молока, не содержащего пенициллин. Причиной повышенной твердости масла является незавершенность процесса структурообразования в </w:t>
      </w:r>
      <w:proofErr w:type="spellStart"/>
      <w:r>
        <w:t>маслообразователе</w:t>
      </w:r>
      <w:proofErr w:type="spellEnd"/>
      <w:r>
        <w:t>. Чтобы обеспечить нормальный проце</w:t>
      </w:r>
      <w:proofErr w:type="gramStart"/>
      <w:r>
        <w:t>сс стр</w:t>
      </w:r>
      <w:proofErr w:type="gramEnd"/>
      <w:r>
        <w:t xml:space="preserve">уктурообразования в масле при выработке его из молока, содержащего пенициллин, необходимо снижать производительность </w:t>
      </w:r>
      <w:proofErr w:type="spellStart"/>
      <w:r>
        <w:t>маслообразователя</w:t>
      </w:r>
      <w:proofErr w:type="spellEnd"/>
      <w:r>
        <w:t xml:space="preserve">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При выработке масла из молока, содержащего пенициллин, методом сбивания сливок масляное зерно получается более твердым и менее влагоемким, в результате чего затрудняется процесс </w:t>
      </w:r>
      <w:proofErr w:type="spellStart"/>
      <w:r>
        <w:t>вработки</w:t>
      </w:r>
      <w:proofErr w:type="spellEnd"/>
      <w:r>
        <w:t xml:space="preserve"> влаги, масло содержит меньше влаги и СОМО.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При хранении (минус 18 С) вкус и запах масла, содержащего пенициллин, ухудшается быстрее, чем вкус и запах масла, в котором не содержится пенициллин. 217</w:t>
      </w:r>
      <w:proofErr w:type="gramStart"/>
      <w:r>
        <w:t xml:space="preserve"> П</w:t>
      </w:r>
      <w:proofErr w:type="gramEnd"/>
      <w:r>
        <w:t xml:space="preserve">ри наличии в исходном молоке пенициллина более чем 0,01 ед./мл, продукты, полученные из него, не пригодны к употреблению. При выработке сливочного масла из молока, содержащего пенициллин, требуется корректировка ассортимента и технологического процесса, сроков годности масла. Целесообразно вырабатывать сливочное масло с повышенным содержанием жира (топленое масло).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Обезжиренное молоко и пахту целесообразно использовать для выработки технического казеина, а полученную сыворотку – для выработки сахара-сырца с последующей его очисткой (рафинированием).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 w:rsidRPr="00530038">
        <w:rPr>
          <w:b/>
        </w:rPr>
        <w:t>Остатки моющих средств.</w:t>
      </w:r>
      <w:r>
        <w:t xml:space="preserve"> В молоке и сливках возможно наличие остатков моющих средств сульфаминовой кислоты в дозах от 0,075 до 0,25 % и кальцинированной соды – от 0,01 до 1,0 %. Сода адсорбируется на поверхности жировых шариков; при этом разрушается их защитная оболочка, капельки жидкого жира </w:t>
      </w:r>
      <w:proofErr w:type="spellStart"/>
      <w:r>
        <w:t>коалесцируют</w:t>
      </w:r>
      <w:proofErr w:type="spellEnd"/>
      <w:r>
        <w:t xml:space="preserve">. Увеличивается количество </w:t>
      </w:r>
      <w:proofErr w:type="spellStart"/>
      <w:r>
        <w:lastRenderedPageBreak/>
        <w:t>деэмульгированного</w:t>
      </w:r>
      <w:proofErr w:type="spellEnd"/>
      <w:r>
        <w:t xml:space="preserve"> жира. Состав и качество сливочного масла, выработанного из молока с остатками моющих растворов – сульфаминовой кислоты (0,05 %) и кальцинированной соды (0,01 %) – методом сбивания сливок, существенного отличия не имеют.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 Установлено, что при наличии остатков моющих средств (кислотного и щелочного действия) значительно снижается стойкость сливочного масла, ухудшается его качество. По данным ВНИИМС, во время хранения качество масла, выработанного из молока, содержащего остатки раствора кальцинированной соды (0,01 %), снижается более интенсивно, чем качество масла, полученного из молока, содержащего остатки раствора сульфаминовой кислоты (0,05 %).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Преобладающими пороками вкуса являются щелочной и нечистый. Понижается витаминная ценность сливочного масла, выработанного из молока с остатками моющих средств. По данным ВНИИМС, уже в </w:t>
      </w:r>
      <w:proofErr w:type="spellStart"/>
      <w:r>
        <w:t>свежевыработанном</w:t>
      </w:r>
      <w:proofErr w:type="spellEnd"/>
      <w:r>
        <w:t xml:space="preserve"> масле с остатками моющих средств содержится витамина</w:t>
      </w:r>
      <w:proofErr w:type="gramStart"/>
      <w:r>
        <w:t xml:space="preserve"> А</w:t>
      </w:r>
      <w:proofErr w:type="gramEnd"/>
      <w:r>
        <w:t xml:space="preserve"> на 7–8 % меньше, чем в масле, не содержащем остатков моющих средств. Во время хранения в течение 5 месяцев при температуре около 0 С в масле, не содержащем остатков моющих средств, количество витамина А  </w:t>
      </w:r>
      <w:proofErr w:type="gramStart"/>
      <w:r>
        <w:t>β-</w:t>
      </w:r>
      <w:proofErr w:type="gramEnd"/>
      <w:r>
        <w:t>каротин на 11 %; в масле, содержащем</w:t>
      </w:r>
      <w:r>
        <w:sym w:font="Symbol" w:char="F020"/>
      </w:r>
      <w:r>
        <w:t xml:space="preserve">уменьшается на 15 % и 218 остатки кальцинированной соды, соответственно 17 и 12 %; в масле, содержащем остатки сульфаминовой кислоты, – 21 и 15 %. Причиной снижения содержания витамина А и </w:t>
      </w:r>
      <w:proofErr w:type="gramStart"/>
      <w:r>
        <w:t>β-</w:t>
      </w:r>
      <w:proofErr w:type="gramEnd"/>
      <w:r>
        <w:t>каротина являются окислительные процессы в молочном жире. Заметно снижается стойкость масла, выработанного из сливок, содержащих остатки моющих средств, в основном в результате интенсификации биохимических процессов – накопления свободных жирных кислот. Остатки моющих сре</w:t>
      </w:r>
      <w:proofErr w:type="gramStart"/>
      <w:r>
        <w:t>дств вл</w:t>
      </w:r>
      <w:proofErr w:type="gramEnd"/>
      <w:r>
        <w:t xml:space="preserve">ияют на развитие микрофлоры масла, во время хранения. В </w:t>
      </w:r>
      <w:proofErr w:type="spellStart"/>
      <w:r>
        <w:t>свежевыработанном</w:t>
      </w:r>
      <w:proofErr w:type="spellEnd"/>
      <w:r>
        <w:t xml:space="preserve"> масле с остатками моющих средств и без них микроорганизмов содержится примерно одинаковое количество (2·104 – 2,6·104 К.О.Е/см3</w:t>
      </w:r>
      <w:proofErr w:type="gramStart"/>
      <w:r>
        <w:t xml:space="preserve"> )</w:t>
      </w:r>
      <w:proofErr w:type="gramEnd"/>
      <w:r>
        <w:t xml:space="preserve">. В масле с остатками кальцинированной соды </w:t>
      </w:r>
      <w:proofErr w:type="gramStart"/>
      <w:r>
        <w:t>в первые</w:t>
      </w:r>
      <w:proofErr w:type="gramEnd"/>
      <w:r>
        <w:t xml:space="preserve"> 30 суток хранения микрофлора развивается более интенсивно. Количество бактерий составляет 40·104 К.О.Е/см3 . При дальнейшем хранении рост микрофлоры в масле замедляется. К 90 суткам хранения количество бактерий уменьшается до 5·104 К.О.Е/см3 . В масле с остатками сульфаминовой кислоты интенсивно нарастает микрофлора </w:t>
      </w:r>
      <w:proofErr w:type="gramStart"/>
      <w:r>
        <w:t>в первые</w:t>
      </w:r>
      <w:proofErr w:type="gramEnd"/>
      <w:r>
        <w:t xml:space="preserve"> 30 суток хранения.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При последующем хранении развитие микрофлоры замедляется. К 90 суткам хранения отмечается интенсивное вымирание микроорганизмов. В масле с остатками моющих сре</w:t>
      </w:r>
      <w:proofErr w:type="gramStart"/>
      <w:r>
        <w:t>дств к к</w:t>
      </w:r>
      <w:proofErr w:type="gramEnd"/>
      <w:r>
        <w:t xml:space="preserve">онцу хранения наблюдается рост споровых аэробных микроорганизмов и плесневых грибов. Бактерии группы кишечных палочек не обнаружены.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 w:rsidRPr="00530038">
        <w:rPr>
          <w:b/>
        </w:rPr>
        <w:lastRenderedPageBreak/>
        <w:t>Содержание металлов в масле</w:t>
      </w:r>
      <w:r>
        <w:t xml:space="preserve">. В масле, содержащем металлы, снижается устойчивость продукта к окислительной порче. Металлы являются сильными катализаторами окислительных реакций. Каталитическое действие металлов усиливают хлорид натрия, молочная кислота, </w:t>
      </w:r>
      <w:proofErr w:type="spellStart"/>
      <w:r>
        <w:t>диацетил</w:t>
      </w:r>
      <w:proofErr w:type="spellEnd"/>
      <w:r>
        <w:t xml:space="preserve">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Действие катализаторов сводится к активации кислорода и образованию гидроперекисей, которые усиливают процесс окисления. При ускорении окислительных реакций качество масла быстро снижается. Для сливочного масла наиболее активным катализатором признана медь. Металлы – катализаторы окисления – располагаются по степени снижения активности в следующем порядке: медь, железо, кобальт, никель, марганец. Железо в ионной форме более активно.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Активность меди в два с лишним раза выше железа. 219</w:t>
      </w:r>
      <w:proofErr w:type="gramStart"/>
      <w:r>
        <w:t xml:space="preserve"> О</w:t>
      </w:r>
      <w:proofErr w:type="gramEnd"/>
      <w:r>
        <w:t xml:space="preserve">днако в сливочном масле железо немедленно связывается с белками. Также имеет значение общее содержание меди. Катализирующее влияние меди зависит от </w:t>
      </w:r>
      <w:proofErr w:type="spellStart"/>
      <w:r>
        <w:t>рН</w:t>
      </w:r>
      <w:proofErr w:type="spellEnd"/>
      <w:r>
        <w:t xml:space="preserve"> плазмы. При </w:t>
      </w:r>
      <w:proofErr w:type="spellStart"/>
      <w:r>
        <w:t>рН</w:t>
      </w:r>
      <w:proofErr w:type="spellEnd"/>
      <w:r>
        <w:t xml:space="preserve"> 3,8–3,9 наблюдается максимум действия меди, при </w:t>
      </w:r>
      <w:proofErr w:type="spellStart"/>
      <w:r>
        <w:t>рН</w:t>
      </w:r>
      <w:proofErr w:type="spellEnd"/>
      <w:r>
        <w:t xml:space="preserve"> 6,8–4,6 внесенная в масло в процессе производства медь находится в ионном состоянии и не оказывает катализирующего влияния на окисление. Поэтому при одинаковом содержании меди </w:t>
      </w:r>
      <w:proofErr w:type="spellStart"/>
      <w:r>
        <w:t>кислосливочное</w:t>
      </w:r>
      <w:proofErr w:type="spellEnd"/>
      <w:r>
        <w:t xml:space="preserve"> </w:t>
      </w:r>
      <w:proofErr w:type="gramStart"/>
      <w:r>
        <w:t>масло</w:t>
      </w:r>
      <w:proofErr w:type="gramEnd"/>
      <w:r>
        <w:t xml:space="preserve"> гораздо быстрее подвергается порче, чем </w:t>
      </w:r>
      <w:proofErr w:type="spellStart"/>
      <w:r>
        <w:t>сладкосливочное</w:t>
      </w:r>
      <w:proofErr w:type="spellEnd"/>
      <w:r>
        <w:t xml:space="preserve">. Содержание металлов в масле зависит от географической зоны производства масла, вида вырабатываемого масла, метода производства. </w:t>
      </w:r>
    </w:p>
    <w:p w:rsidR="0053003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Наибольшее количество меди содержится в соленом </w:t>
      </w:r>
      <w:proofErr w:type="spellStart"/>
      <w:r>
        <w:t>сладкосливочном</w:t>
      </w:r>
      <w:proofErr w:type="spellEnd"/>
      <w:r>
        <w:t xml:space="preserve"> масле, которое загрязняется при </w:t>
      </w:r>
      <w:proofErr w:type="spellStart"/>
      <w:r>
        <w:t>посолке</w:t>
      </w:r>
      <w:proofErr w:type="spellEnd"/>
      <w:r>
        <w:t xml:space="preserve"> и может достигнуть 3,0 мг/кг. Предельное содержание меди в сливочном масле, по данным зарубежных авторов, составляет 0,1 мг/кг. Низкая устойчивость масла к окислению отмечена лишь при содержании меди свыше 1,5–2 мг/кг. Масло с содержанием меди свыше 2 мг/кг не выдерживает годичного хранения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18 С. Содержание меди более 2 мг/кг приводит к быстрому снижению качества масла. При содержании в сливочном масле меди 0,4 мг/кг в нем уже через 3 месяца хранения при минус 18</w:t>
      </w:r>
      <w:proofErr w:type="gramStart"/>
      <w:r>
        <w:t xml:space="preserve"> С</w:t>
      </w:r>
      <w:proofErr w:type="gramEnd"/>
      <w:r>
        <w:t xml:space="preserve"> появляется выраженный рыбный вкус, а в масле с наличием железа 1,15 мг/кг появляется </w:t>
      </w:r>
      <w:proofErr w:type="spellStart"/>
      <w:r>
        <w:t>салистый</w:t>
      </w:r>
      <w:proofErr w:type="spellEnd"/>
      <w:r>
        <w:t xml:space="preserve"> привкус. По каталитической активности по отношению к витаминам микроэлементы можно распределить следующим образом: на первом месте – медь для малых концентраций; </w:t>
      </w:r>
      <w:proofErr w:type="gramStart"/>
      <w:r>
        <w:t>для</w:t>
      </w:r>
      <w:proofErr w:type="gramEnd"/>
      <w:r>
        <w:t xml:space="preserve"> больших – железо, медь, хром. </w:t>
      </w:r>
      <w:proofErr w:type="gramStart"/>
      <w:r>
        <w:t>Разрушение витаминов под действием микроэлементов более интенсивно протекает в жидкой фракции жира, чем в твердой.</w:t>
      </w:r>
      <w:proofErr w:type="gramEnd"/>
      <w:r>
        <w:t xml:space="preserve"> Процессы окисления липидов, витамина</w:t>
      </w:r>
      <w:proofErr w:type="gramStart"/>
      <w:r>
        <w:t xml:space="preserve"> А</w:t>
      </w:r>
      <w:proofErr w:type="gramEnd"/>
      <w:r>
        <w:t xml:space="preserve">, каротина и накопление продуктов их распада ускоряются с увеличением концентрации металлов переменной валентности и повышением температуры масла при хранении. </w:t>
      </w:r>
      <w:r w:rsidRPr="00530038">
        <w:rPr>
          <w:b/>
        </w:rPr>
        <w:t>Внесение антиокислителей в масло.</w:t>
      </w:r>
      <w:r>
        <w:t xml:space="preserve">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lastRenderedPageBreak/>
        <w:t>Процесс окисления молочного жира замедляется при наличии в масле естественных антиокислителей и при внесении в масло синтетических антиокислителей. Естественными антиокислителями для молочного жира являются сульфгидрильные соединения, содержащие SH–группу, витамин Е (токоферол), -каротин, витамин</w:t>
      </w:r>
      <w:proofErr w:type="gramStart"/>
      <w:r>
        <w:t xml:space="preserve"> С</w:t>
      </w:r>
      <w:proofErr w:type="gramEnd"/>
      <w:r>
        <w:t xml:space="preserve"> (аскорбиновая кислота), 220 </w:t>
      </w:r>
      <w:proofErr w:type="spellStart"/>
      <w:r>
        <w:t>фосфолипиды</w:t>
      </w:r>
      <w:proofErr w:type="spellEnd"/>
      <w:r>
        <w:t xml:space="preserve"> (лецитин и </w:t>
      </w:r>
      <w:proofErr w:type="spellStart"/>
      <w:r>
        <w:t>кефалин</w:t>
      </w:r>
      <w:proofErr w:type="spellEnd"/>
      <w:r>
        <w:t xml:space="preserve">), некоторые аминокислоты и др. Наиболее активными антиокислителями являются токоферолы. Рекомендуется в качестве антиокислителей масла использовать аминокислоты </w:t>
      </w:r>
      <w:proofErr w:type="spellStart"/>
      <w:r>
        <w:t>цистин</w:t>
      </w:r>
      <w:proofErr w:type="spellEnd"/>
      <w:r>
        <w:t xml:space="preserve"> и лизин (в концентрации 0,15–0,20 %), а также их композиции с </w:t>
      </w:r>
      <w:proofErr w:type="spellStart"/>
      <w:r>
        <w:t>бутилокситолуолом</w:t>
      </w:r>
      <w:proofErr w:type="spellEnd"/>
      <w:r>
        <w:t>. Первоначальная оценка крестьянского масла, содержащего 0,20 % лизина, сохраняется при минус 18</w:t>
      </w:r>
      <w:proofErr w:type="gramStart"/>
      <w:r>
        <w:t xml:space="preserve"> С</w:t>
      </w:r>
      <w:proofErr w:type="gramEnd"/>
      <w:r>
        <w:t xml:space="preserve"> в течение двух лет.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При введении аминокислот можно снизить температуру годичного хранения крестьянского масла до минус 10</w:t>
      </w:r>
      <w:proofErr w:type="gramStart"/>
      <w:r>
        <w:t xml:space="preserve"> С</w:t>
      </w:r>
      <w:proofErr w:type="gramEnd"/>
      <w:r>
        <w:t xml:space="preserve"> вместо минус 18 С. Выявлен двойственный характер каротина при окислительной порче масла. В присутствии антиоксидантов (витамина</w:t>
      </w:r>
      <w:proofErr w:type="gramStart"/>
      <w:r>
        <w:t xml:space="preserve"> Е</w:t>
      </w:r>
      <w:proofErr w:type="gramEnd"/>
      <w:r>
        <w:t xml:space="preserve"> и частично витамина А) каротин выступает в роли слабого антиокислителя, связывая часть молекулярного кислорода, и потери его незначительны.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Каротин подвергается более интенсивным </w:t>
      </w:r>
      <w:proofErr w:type="spellStart"/>
      <w:r>
        <w:t>самоокислительным</w:t>
      </w:r>
      <w:proofErr w:type="spellEnd"/>
      <w:r>
        <w:t xml:space="preserve"> процессам и способствует разложению </w:t>
      </w:r>
      <w:proofErr w:type="spellStart"/>
      <w:r>
        <w:t>высоконенасыщенных</w:t>
      </w:r>
      <w:proofErr w:type="spellEnd"/>
      <w:r>
        <w:t xml:space="preserve"> жирных кислот вследствие </w:t>
      </w:r>
      <w:proofErr w:type="gramStart"/>
      <w:r>
        <w:t>передачи</w:t>
      </w:r>
      <w:proofErr w:type="gramEnd"/>
      <w:r>
        <w:t xml:space="preserve"> им накопившейся энергии своего окисления.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proofErr w:type="spellStart"/>
      <w:r>
        <w:t>Найбольшей</w:t>
      </w:r>
      <w:proofErr w:type="spellEnd"/>
      <w:r>
        <w:t xml:space="preserve"> стойкостью обладает жир, содержащий больше токоферолов (витамина Е, А и </w:t>
      </w:r>
      <w:proofErr w:type="gramStart"/>
      <w:r>
        <w:t>-к</w:t>
      </w:r>
      <w:proofErr w:type="gramEnd"/>
      <w:r>
        <w:t xml:space="preserve">аротина) При добавлении к молочному жиру 1,12 % -каротина снижается скорость образования перекисей на первой стадии самоокисления жира.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Активизированные SH-группы понижают окислительно-восстановительный потенциал и связывают ионы меди и железа, тем самым являясь антиокислителями, в то же время они разрушают </w:t>
      </w:r>
      <w:proofErr w:type="spellStart"/>
      <w:r>
        <w:t>диацетил</w:t>
      </w:r>
      <w:proofErr w:type="spellEnd"/>
      <w:r>
        <w:t xml:space="preserve">. Значительными </w:t>
      </w:r>
      <w:proofErr w:type="spellStart"/>
      <w:r>
        <w:t>антиокислительными</w:t>
      </w:r>
      <w:proofErr w:type="spellEnd"/>
      <w:r>
        <w:t xml:space="preserve"> свойствами обладает плазма масла, выработанного из сливок высокого качества. Эти свойства наиболее отчетливо проявляются при высокой степени дисперсности плазмы. Синтетические антиокислители в основном являются производными фенола, это эфиры галловой кислоты (</w:t>
      </w:r>
      <w:proofErr w:type="spellStart"/>
      <w:r>
        <w:t>пропилгаллат</w:t>
      </w:r>
      <w:proofErr w:type="spellEnd"/>
      <w:r>
        <w:t xml:space="preserve">, </w:t>
      </w:r>
      <w:proofErr w:type="spellStart"/>
      <w:r>
        <w:t>додецилгаллат</w:t>
      </w:r>
      <w:proofErr w:type="spellEnd"/>
      <w:r>
        <w:t xml:space="preserve">, </w:t>
      </w:r>
      <w:proofErr w:type="spellStart"/>
      <w:r>
        <w:t>лаурингаллат</w:t>
      </w:r>
      <w:proofErr w:type="spellEnd"/>
      <w:r>
        <w:t xml:space="preserve">), </w:t>
      </w:r>
      <w:proofErr w:type="spellStart"/>
      <w:r>
        <w:t>бутилокситолуол</w:t>
      </w:r>
      <w:proofErr w:type="spellEnd"/>
      <w:r>
        <w:t xml:space="preserve"> (торговое название – </w:t>
      </w:r>
      <w:proofErr w:type="spellStart"/>
      <w:r>
        <w:t>ионол</w:t>
      </w:r>
      <w:proofErr w:type="spellEnd"/>
      <w:r>
        <w:t xml:space="preserve">), </w:t>
      </w:r>
      <w:proofErr w:type="spellStart"/>
      <w:r>
        <w:t>нонгидроваяритовая</w:t>
      </w:r>
      <w:proofErr w:type="spellEnd"/>
      <w:r>
        <w:t xml:space="preserve"> кислота. А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 xml:space="preserve">налогом </w:t>
      </w:r>
      <w:proofErr w:type="spellStart"/>
      <w:r>
        <w:t>ионола</w:t>
      </w:r>
      <w:proofErr w:type="spellEnd"/>
      <w:r>
        <w:t xml:space="preserve"> является </w:t>
      </w:r>
      <w:proofErr w:type="spellStart"/>
      <w:r>
        <w:t>топарол</w:t>
      </w:r>
      <w:proofErr w:type="spellEnd"/>
      <w:r>
        <w:t xml:space="preserve">, </w:t>
      </w:r>
      <w:proofErr w:type="gramStart"/>
      <w:r>
        <w:t>выпускаемый</w:t>
      </w:r>
      <w:proofErr w:type="gramEnd"/>
      <w:r>
        <w:t xml:space="preserve"> промышленностью. Сущность действия природных и синтетических антиокислителей (антиоксидантов) заключается во взаимодействии со свободными 221 радикалами, ведущими цепи окисления, в результате чего цепь реакции окисления разрывается и на некоторый период времени задерживается процесс самоокисления. Сам антиокислитель при этом окисляется до </w:t>
      </w:r>
      <w:r>
        <w:lastRenderedPageBreak/>
        <w:t xml:space="preserve">неактивных перекисей, не способных продолжить цепь окислительных процессов. Эффективность действия антиокислителей выражается индукционным периодом; чем он длиннее, тем эффективнее действие антиокислителя.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r>
        <w:t>Эффективность действия антиокислителя существенно зависит от качества исходного сырья. Поэтому целесообразно использовать синтетические антиокислители с целью увеличения сроков хранения масла только в случае использования сырья высокого качества. Антиокислители должны хорошо растворяться в жире, не придавая посторонних привкусов, запаха, цвета и быть не токсичными. Эффективность действия антиокислителей усиливается под действием соединений, называемых синергистами, обладающих незначительными тормозящими свойствами, но могущих усилить действие истинных антиокислителей. Их синергетическое действие заключается в восстановлении окисленных форм антиоксидантов или в связыван</w:t>
      </w:r>
      <w:proofErr w:type="gramStart"/>
      <w:r>
        <w:t>ии ио</w:t>
      </w:r>
      <w:proofErr w:type="gramEnd"/>
      <w:r>
        <w:t xml:space="preserve">нов тяжелых металлов в неактивные комплексы. К таким соединениям относятся органические и неорганические кислоты (лимонная, аскорбиновая, фосфорная и др.), их эфиры и </w:t>
      </w:r>
      <w:proofErr w:type="spellStart"/>
      <w:r>
        <w:t>фосфолипиды</w:t>
      </w:r>
      <w:proofErr w:type="spellEnd"/>
      <w:r>
        <w:t xml:space="preserve"> (лецитин, </w:t>
      </w:r>
      <w:proofErr w:type="spellStart"/>
      <w:r>
        <w:t>кефалин</w:t>
      </w:r>
      <w:proofErr w:type="spellEnd"/>
      <w:r>
        <w:t xml:space="preserve">). </w:t>
      </w:r>
    </w:p>
    <w:p w:rsidR="00916D08" w:rsidRDefault="00530038" w:rsidP="0010756A">
      <w:pPr>
        <w:tabs>
          <w:tab w:val="num" w:pos="426"/>
        </w:tabs>
        <w:spacing w:line="360" w:lineRule="auto"/>
        <w:ind w:left="851" w:hanging="284"/>
        <w:jc w:val="both"/>
      </w:pPr>
      <w:proofErr w:type="spellStart"/>
      <w:r>
        <w:t>Фосфолипиды</w:t>
      </w:r>
      <w:proofErr w:type="spellEnd"/>
      <w:r>
        <w:t xml:space="preserve"> </w:t>
      </w:r>
      <w:proofErr w:type="gramStart"/>
      <w:r>
        <w:t>способны</w:t>
      </w:r>
      <w:proofErr w:type="gramEnd"/>
      <w:r>
        <w:t xml:space="preserve"> выполнять роль антиокислителей и синергистов. </w:t>
      </w:r>
      <w:proofErr w:type="spellStart"/>
      <w:r>
        <w:t>Фосфолипиды</w:t>
      </w:r>
      <w:proofErr w:type="spellEnd"/>
      <w:r>
        <w:t xml:space="preserve"> связывают перекиси, образующиеся при окислении жира, и тем самым повышают его стойкость. Представляет интерес введение в масло комплекса витаминов</w:t>
      </w:r>
      <w:proofErr w:type="gramStart"/>
      <w:r>
        <w:t xml:space="preserve"> С</w:t>
      </w:r>
      <w:proofErr w:type="gramEnd"/>
      <w:r>
        <w:t xml:space="preserve"> + Р. Данный комплекс обладает не только </w:t>
      </w:r>
      <w:proofErr w:type="spellStart"/>
      <w:r>
        <w:t>антиокислительными</w:t>
      </w:r>
      <w:proofErr w:type="spellEnd"/>
      <w:r>
        <w:t xml:space="preserve"> свойствами, но и </w:t>
      </w:r>
      <w:proofErr w:type="spellStart"/>
      <w:r>
        <w:t>антибиологической</w:t>
      </w:r>
      <w:proofErr w:type="spellEnd"/>
      <w:r>
        <w:t xml:space="preserve"> активностью. Рекомендуется добавлять антиокислители в масло в сочетании с аскорбиновой кислотой, которая повышает эффективность действия антиокислителя. Наилучшими сочетаниями являются </w:t>
      </w:r>
      <w:proofErr w:type="spellStart"/>
      <w:r>
        <w:t>додецилгаллат</w:t>
      </w:r>
      <w:proofErr w:type="spellEnd"/>
      <w:r>
        <w:t xml:space="preserve"> в количестве 0,01 % с аскорбиновой кислотой – 0,1 % и </w:t>
      </w:r>
      <w:proofErr w:type="spellStart"/>
      <w:r>
        <w:t>додецилгаллат</w:t>
      </w:r>
      <w:proofErr w:type="spellEnd"/>
      <w:r>
        <w:t xml:space="preserve"> – 0,05 % с </w:t>
      </w:r>
      <w:proofErr w:type="spellStart"/>
      <w:r>
        <w:t>пропилгаллатом</w:t>
      </w:r>
      <w:proofErr w:type="spellEnd"/>
      <w:r>
        <w:t xml:space="preserve"> – 0,01 %. Стойкость сливочного масла повышается также при использовании комплекса витаминов С – 0,04 %; </w:t>
      </w:r>
      <w:proofErr w:type="gramStart"/>
      <w:r>
        <w:t>Р</w:t>
      </w:r>
      <w:proofErr w:type="gramEnd"/>
      <w:r>
        <w:t xml:space="preserve"> – 0,66 %; В1, В2, В6 – 0,0001 %. При этом снижается величина </w:t>
      </w:r>
      <w:proofErr w:type="spellStart"/>
      <w:r>
        <w:t>окислительно-восстанови</w:t>
      </w:r>
      <w:proofErr w:type="spellEnd"/>
      <w:r>
        <w:t xml:space="preserve">- 222 тельного потенциала, замедляются гидролиз молочного жира и образование перекисей. Окислительные процессы в молочном жире тормозятся при использовании смеси ферментов </w:t>
      </w:r>
      <w:proofErr w:type="spellStart"/>
      <w:r>
        <w:t>гликооксидазы</w:t>
      </w:r>
      <w:proofErr w:type="spellEnd"/>
      <w:r>
        <w:t xml:space="preserve"> и каталазы из расчета 250 ед. на 1 кг масла. </w:t>
      </w:r>
    </w:p>
    <w:p w:rsidR="0010756A" w:rsidRPr="00C020A4" w:rsidRDefault="00530038" w:rsidP="0010756A">
      <w:pPr>
        <w:tabs>
          <w:tab w:val="num" w:pos="426"/>
        </w:tabs>
        <w:spacing w:line="360" w:lineRule="auto"/>
        <w:ind w:left="851" w:hanging="284"/>
        <w:jc w:val="both"/>
        <w:rPr>
          <w:sz w:val="24"/>
          <w:szCs w:val="24"/>
        </w:rPr>
      </w:pPr>
      <w:r>
        <w:t xml:space="preserve">Сущность их действия заключатся в удалении из среды </w:t>
      </w:r>
      <w:proofErr w:type="spellStart"/>
      <w:r>
        <w:t>глюкооксидазного</w:t>
      </w:r>
      <w:proofErr w:type="spellEnd"/>
      <w:r>
        <w:t xml:space="preserve"> кислорода при окислении глюкозы до </w:t>
      </w:r>
      <w:proofErr w:type="spellStart"/>
      <w:r>
        <w:t>глюконовой</w:t>
      </w:r>
      <w:proofErr w:type="spellEnd"/>
      <w:r>
        <w:t xml:space="preserve"> кислоты и дальнейшего разложения каталазой образовавшейся перекиси водорода. Обработка указанной смесью пергамента угнетает развитие плесени на поверхности монолита масла при его хранении в условиях повышенной влажности воздуха. Для этих целей используют также </w:t>
      </w:r>
      <w:proofErr w:type="spellStart"/>
      <w:r>
        <w:t>сорбиновую</w:t>
      </w:r>
      <w:proofErr w:type="spellEnd"/>
      <w:r>
        <w:t xml:space="preserve"> кислоту – </w:t>
      </w:r>
      <w:r>
        <w:lastRenderedPageBreak/>
        <w:t>0,01 % к массе продукта. Использование антиокислителей в сливочном и топленом масле регламентируется законодательством</w:t>
      </w:r>
      <w:r w:rsidR="00916D08">
        <w:t>.</w:t>
      </w:r>
    </w:p>
    <w:p w:rsidR="0010756A" w:rsidRPr="00916D08" w:rsidRDefault="00916D08" w:rsidP="00916D08">
      <w:pPr>
        <w:tabs>
          <w:tab w:val="num" w:pos="426"/>
        </w:tabs>
        <w:spacing w:line="360" w:lineRule="auto"/>
        <w:ind w:left="851" w:hanging="284"/>
        <w:jc w:val="both"/>
        <w:rPr>
          <w:b/>
          <w:sz w:val="24"/>
          <w:szCs w:val="24"/>
        </w:rPr>
      </w:pPr>
      <w:r w:rsidRPr="00916D08">
        <w:rPr>
          <w:b/>
          <w:sz w:val="24"/>
          <w:szCs w:val="24"/>
        </w:rPr>
        <w:t xml:space="preserve">Тема </w:t>
      </w:r>
      <w:r w:rsidRPr="00916D08">
        <w:rPr>
          <w:b/>
        </w:rPr>
        <w:t xml:space="preserve">Особенности </w:t>
      </w:r>
      <w:proofErr w:type="spellStart"/>
      <w:r w:rsidRPr="00916D08">
        <w:rPr>
          <w:b/>
        </w:rPr>
        <w:t>кислосливочного</w:t>
      </w:r>
      <w:proofErr w:type="spellEnd"/>
      <w:r w:rsidRPr="00916D08">
        <w:rPr>
          <w:b/>
        </w:rPr>
        <w:t xml:space="preserve"> масла, выработанного методом преобразования высокожирных сливок</w:t>
      </w:r>
      <w:proofErr w:type="gramStart"/>
      <w:r>
        <w:rPr>
          <w:b/>
        </w:rPr>
        <w:t>.</w:t>
      </w:r>
      <w:proofErr w:type="gramEnd"/>
      <w:r>
        <w:rPr>
          <w:b/>
        </w:rPr>
        <w:t>(</w:t>
      </w:r>
      <w:r w:rsidRPr="00916D08">
        <w:rPr>
          <w:b/>
          <w:color w:val="FF0000"/>
        </w:rPr>
        <w:t>Составить сообщение по теме)</w:t>
      </w:r>
      <w:r>
        <w:rPr>
          <w:b/>
          <w:color w:val="FF0000"/>
        </w:rPr>
        <w:t>.</w:t>
      </w: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916D08">
      <w:pPr>
        <w:tabs>
          <w:tab w:val="num" w:pos="426"/>
        </w:tabs>
        <w:spacing w:line="360" w:lineRule="auto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07065A" w:rsidRDefault="0010756A" w:rsidP="0010756A">
      <w:pPr>
        <w:tabs>
          <w:tab w:val="num" w:pos="426"/>
        </w:tabs>
        <w:spacing w:line="360" w:lineRule="auto"/>
        <w:ind w:firstLine="709"/>
        <w:jc w:val="both"/>
      </w:pPr>
    </w:p>
    <w:p w:rsidR="0010756A" w:rsidRPr="007326CE" w:rsidRDefault="0010756A" w:rsidP="0010756A">
      <w:pPr>
        <w:tabs>
          <w:tab w:val="left" w:pos="1202"/>
        </w:tabs>
        <w:spacing w:line="360" w:lineRule="auto"/>
        <w:ind w:firstLine="709"/>
        <w:jc w:val="both"/>
        <w:rPr>
          <w:sz w:val="24"/>
          <w:szCs w:val="24"/>
        </w:rPr>
      </w:pPr>
    </w:p>
    <w:p w:rsidR="0010756A" w:rsidRPr="007326CE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  <w:r w:rsidRPr="007326CE">
        <w:rPr>
          <w:sz w:val="24"/>
          <w:szCs w:val="24"/>
        </w:rPr>
        <w:t xml:space="preserve">                                                          </w:t>
      </w: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Default="0010756A" w:rsidP="0010756A">
      <w:pPr>
        <w:spacing w:line="360" w:lineRule="auto"/>
        <w:ind w:firstLine="709"/>
        <w:jc w:val="both"/>
        <w:rPr>
          <w:sz w:val="24"/>
          <w:szCs w:val="24"/>
        </w:rPr>
      </w:pPr>
    </w:p>
    <w:p w:rsidR="0010756A" w:rsidRPr="0010756A" w:rsidRDefault="0010756A" w:rsidP="0010756A">
      <w:pPr>
        <w:ind w:firstLine="708"/>
        <w:rPr>
          <w:b/>
          <w:color w:val="FF0000"/>
        </w:rPr>
      </w:pPr>
    </w:p>
    <w:sectPr w:rsidR="0010756A" w:rsidRPr="0010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490"/>
    <w:multiLevelType w:val="hybridMultilevel"/>
    <w:tmpl w:val="D2CED1D2"/>
    <w:lvl w:ilvl="0" w:tplc="21E4A6E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26C"/>
    <w:multiLevelType w:val="hybridMultilevel"/>
    <w:tmpl w:val="9F4E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C8C"/>
    <w:multiLevelType w:val="hybridMultilevel"/>
    <w:tmpl w:val="CB76FC7E"/>
    <w:lvl w:ilvl="0" w:tplc="5CD843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4BE69BA"/>
    <w:multiLevelType w:val="hybridMultilevel"/>
    <w:tmpl w:val="49FA94C0"/>
    <w:lvl w:ilvl="0" w:tplc="2A24172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569F"/>
    <w:multiLevelType w:val="hybridMultilevel"/>
    <w:tmpl w:val="DF96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038EC"/>
    <w:multiLevelType w:val="hybridMultilevel"/>
    <w:tmpl w:val="FDDC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82B7F"/>
    <w:rsid w:val="00082B7F"/>
    <w:rsid w:val="0010756A"/>
    <w:rsid w:val="00530038"/>
    <w:rsid w:val="0091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7F"/>
    <w:pPr>
      <w:ind w:left="720"/>
      <w:contextualSpacing/>
    </w:pPr>
  </w:style>
  <w:style w:type="character" w:styleId="a4">
    <w:name w:val="Strong"/>
    <w:basedOn w:val="a0"/>
    <w:uiPriority w:val="22"/>
    <w:qFormat/>
    <w:rsid w:val="0010756A"/>
    <w:rPr>
      <w:b/>
      <w:bCs/>
    </w:rPr>
  </w:style>
  <w:style w:type="paragraph" w:styleId="a5">
    <w:name w:val="Normal (Web)"/>
    <w:basedOn w:val="a"/>
    <w:uiPriority w:val="99"/>
    <w:rsid w:val="0010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7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g/%D0%93%D0%9E%D0%A1%D0%A2_44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gost.ru/g/%D0%93%D0%9E%D0%A1%D0%A2_4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gost.ru/g/%D0%93%D0%9E%D0%A1%D0%A2_4328" TargetMode="External"/><Relationship Id="rId5" Type="http://schemas.openxmlformats.org/officeDocument/2006/relationships/hyperlink" Target="http://standartgost.ru/g/%D0%93%D0%9E%D0%A1%D0%A2_%D0%A0_534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2020-05-12T10:57:00Z</dcterms:created>
  <dcterms:modified xsi:type="dcterms:W3CDTF">2020-05-12T11:30:00Z</dcterms:modified>
</cp:coreProperties>
</file>