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66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Pr="00BD6662">
        <w:rPr>
          <w:rFonts w:ascii="Times New Roman" w:hAnsi="Times New Roman" w:cs="Times New Roman"/>
          <w:sz w:val="24"/>
          <w:szCs w:val="24"/>
        </w:rPr>
        <w:t>Брожение: спиртовое, молочнокислое, масляно-кислое.</w:t>
      </w:r>
    </w:p>
    <w:p w:rsid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b/>
          <w:bCs/>
          <w:sz w:val="24"/>
          <w:szCs w:val="24"/>
        </w:rPr>
        <w:t>Брожение – процесс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t>, который представляет собой совокупность окислительно-восстановительных реакций анаэробного расщепления органических субстанций (главным образом углеводов), с помощью которых микроскопические организмы получают необходимую им энергию.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Конечным акцептором отнятых от субстрата в процессе брожения электронов является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легковосстановительные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органические вещества.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Энергия, которая высвобождается при </w:t>
      </w:r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различных видах брожения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t>, аккумулируется преимущественно в макроэргических фосфатных связях (в основном в виде АТФ).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энергообразующей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функции, реакции брожения </w:t>
      </w:r>
      <w:proofErr w:type="gramStart"/>
      <w:r w:rsidRPr="00BD6662">
        <w:rPr>
          <w:rFonts w:ascii="Times New Roman" w:eastAsia="Times New Roman" w:hAnsi="Times New Roman" w:cs="Times New Roman"/>
          <w:sz w:val="24"/>
          <w:szCs w:val="24"/>
        </w:rPr>
        <w:t>выполняют роль</w:t>
      </w:r>
      <w:proofErr w:type="gram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поставщика различных метаболитов для анаболических и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катаболических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синтетических процессов, происходящих внутри клетки.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Получение энергии путем различных видов брожения (так называемый бродильный тип метаболизма) довольно часто встречается у грибов, бактерий, особенно дрожжей, а также простейших. Конечные продукты и пути ферментации и широко варьируют и обусловлены видом микроскопического организма, а также веществом (питательным субстратом) и условиями ферментации.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В зависимости от превалирующих или особо типичных продуктов выделяют:</w:t>
      </w:r>
    </w:p>
    <w:p w:rsidR="00BD6662" w:rsidRPr="00BD6662" w:rsidRDefault="00BD6662" w:rsidP="00BD6662">
      <w:pPr>
        <w:numPr>
          <w:ilvl w:val="0"/>
          <w:numId w:val="1"/>
        </w:numPr>
        <w:shd w:val="clear" w:color="auto" w:fill="FFFFFF"/>
        <w:spacing w:before="70" w:after="8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спиртовой бродильный процесс, </w:t>
      </w:r>
      <w:proofErr w:type="gramStart"/>
      <w:r w:rsidRPr="00BD6662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мукоровыми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грибами и дрожжами;</w:t>
      </w:r>
    </w:p>
    <w:p w:rsidR="00BD6662" w:rsidRPr="00BD6662" w:rsidRDefault="00BD6662" w:rsidP="00BD6662">
      <w:pPr>
        <w:numPr>
          <w:ilvl w:val="0"/>
          <w:numId w:val="1"/>
        </w:numPr>
        <w:shd w:val="clear" w:color="auto" w:fill="FFFFFF"/>
        <w:spacing w:before="70" w:after="8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молочнокислый тип брожения — молочнокислыми бактериями;</w:t>
      </w:r>
    </w:p>
    <w:p w:rsidR="00BD6662" w:rsidRPr="00BD6662" w:rsidRDefault="00BD6662" w:rsidP="00BD6662">
      <w:pPr>
        <w:numPr>
          <w:ilvl w:val="0"/>
          <w:numId w:val="1"/>
        </w:numPr>
        <w:shd w:val="clear" w:color="auto" w:fill="FFFFFF"/>
        <w:spacing w:before="70" w:after="8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маслянокислый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тип бродильного процесса —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клостридиями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6662" w:rsidRPr="00BD6662" w:rsidRDefault="00BD6662" w:rsidP="00BD6662">
      <w:pPr>
        <w:numPr>
          <w:ilvl w:val="0"/>
          <w:numId w:val="1"/>
        </w:numPr>
        <w:shd w:val="clear" w:color="auto" w:fill="FFFFFF"/>
        <w:spacing w:before="70" w:after="8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муравьинокислый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тип брожения —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энтеробактериями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6662" w:rsidRPr="00BD6662" w:rsidRDefault="00BD6662" w:rsidP="00BD6662">
      <w:pPr>
        <w:numPr>
          <w:ilvl w:val="0"/>
          <w:numId w:val="1"/>
        </w:numPr>
        <w:shd w:val="clear" w:color="auto" w:fill="FFFFFF"/>
        <w:spacing w:before="70" w:after="8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лимоннокислый тип брожения — грибами;</w:t>
      </w:r>
    </w:p>
    <w:p w:rsidR="00BD6662" w:rsidRPr="00BD6662" w:rsidRDefault="00BD6662" w:rsidP="00BD6662">
      <w:pPr>
        <w:numPr>
          <w:ilvl w:val="0"/>
          <w:numId w:val="1"/>
        </w:numPr>
        <w:shd w:val="clear" w:color="auto" w:fill="FFFFFF"/>
        <w:spacing w:before="70" w:after="8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пропионовокислая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реакция брожения —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пропионовокислые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бактериями</w:t>
      </w:r>
    </w:p>
    <w:p w:rsidR="00BD6662" w:rsidRPr="00BD6662" w:rsidRDefault="00BD6662" w:rsidP="00BD6662">
      <w:pPr>
        <w:numPr>
          <w:ilvl w:val="0"/>
          <w:numId w:val="1"/>
        </w:numPr>
        <w:shd w:val="clear" w:color="auto" w:fill="FFFFFF"/>
        <w:spacing w:before="70" w:after="8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6662">
        <w:rPr>
          <w:rFonts w:ascii="Times New Roman" w:eastAsia="Times New Roman" w:hAnsi="Times New Roman" w:cs="Times New Roman"/>
          <w:sz w:val="24"/>
          <w:szCs w:val="24"/>
        </w:rPr>
        <w:t>бутанол-ацетоновый</w:t>
      </w:r>
      <w:proofErr w:type="spellEnd"/>
      <w:proofErr w:type="gram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вид брожения —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клостридиями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6662" w:rsidRPr="00BD6662" w:rsidRDefault="00BD6662" w:rsidP="00BD6662">
      <w:pPr>
        <w:numPr>
          <w:ilvl w:val="0"/>
          <w:numId w:val="1"/>
        </w:numPr>
        <w:shd w:val="clear" w:color="auto" w:fill="FFFFFF"/>
        <w:spacing w:before="70" w:after="8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метановый вид брожения – особыми метановыми бактериями.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Биологическая суть реакции брожения была открыта в середине XIX </w:t>
      </w:r>
      <w:proofErr w:type="gramStart"/>
      <w:r w:rsidRPr="00BD666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D6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Луи Пастером, который определил брожения как «жизнь без кислорода».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Реакции на основе </w:t>
      </w:r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бродильного процесса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 используют в промышленной микробиологии для получения самых разнообразных, часто ценных продуктов, необходимых народному хозяйству, ветеринарии и медицине: лимонной, уксусной,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глюконовой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кислот, этилового и других спиртов и других активных фармацевтических ингредиентов и аддитивных лекарственных веществ.</w:t>
      </w:r>
    </w:p>
    <w:p w:rsidR="00BD6662" w:rsidRPr="00BD6662" w:rsidRDefault="00BD6662" w:rsidP="00BD6662">
      <w:pPr>
        <w:shd w:val="clear" w:color="auto" w:fill="FFFFFF"/>
        <w:spacing w:before="240" w:after="0" w:line="30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брожения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В основе процессов распада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безазотистых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органических веществ лежат различные формы брожения, которые постоянно происходят в природе. Брожение – анаэробное дыхание, при котором микроорганизмы используют выделяющуюся энергию для своей жизнедеятельности.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Впервые биологическую природу брожения открыл в 60-х годах 19 в</w:t>
      </w:r>
      <w:proofErr w:type="gramStart"/>
      <w:r w:rsidRPr="00BD666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ениальный французский ученый Луи Пастер. Пастеру удалось на примере молочнокислого, спиртового и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маслянокислого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брожения доказать, что эти процессы вызываются жизнедеятельностью микроорганизмов.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b/>
          <w:bCs/>
          <w:sz w:val="24"/>
          <w:szCs w:val="24"/>
        </w:rPr>
        <w:t>Спиртовое брожение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t> углеводов вызывают дрожжи (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Saccharomyces</w:t>
      </w:r>
      <w:proofErr w:type="spellEnd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cerevisiae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>), некоторые виды бактерий </w:t>
      </w:r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Sarcina</w:t>
      </w:r>
      <w:proofErr w:type="spellEnd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ventriculi</w:t>
      </w:r>
      <w:proofErr w:type="spellEnd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 и отдельные представители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мукоровых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грибов рода 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Mucor</w:t>
      </w:r>
      <w:proofErr w:type="spellEnd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t> При спиртовом брожении молекула гексозы распадается на этанол и углекислый газ.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брожения образуется много промежуточных продуктов —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гексозомонофосфат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фруктозодифосфат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фосфотриозы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>, фосфоглицериновая кислота, фосфопировиноградная кислота, пировиноградная кислота, уксусный альдегид и, наконец, этиловый спирт.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При содержании в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сбраживаемом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растворе более чем 30% сахара часть его остается неиспользованной, так как при этих условиях образуется до 15% спирта, а при такой концентрации спирт подавляет жизнедеятельность дрожжей.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Поэтому натуральные вина содержат не более 15% спирта. Главное преимущество чистых культур дрожжей заключается в том, что брожение виноградного сока протекает и заканчивается быстро, а отсутствие посторонней микрофлоры позволяет получать вина хорошего вкуса и аромата (с хорошим «букетом»). По окончании брожения молодое вино стабилизируют и дают ему созреть. Эти процессы занимают несколько месяцев, а при изготовлении высококачественных красных вин — даже несколько лет.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В течение первого года во многих красных винах происходит второе, спонтанное брожение — яблочно-молочнокислое, которое вызывается рядом молочнокислых бактерий </w:t>
      </w:r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Prdiococcus</w:t>
      </w:r>
      <w:proofErr w:type="spellEnd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Leuconostoc</w:t>
      </w:r>
      <w:proofErr w:type="spellEnd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t> В результате этого яблочная кислота винограда превращается в молочную кислоту и СО</w:t>
      </w:r>
      <w:proofErr w:type="gramStart"/>
      <w:r w:rsidRPr="00BD666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BD6662">
        <w:rPr>
          <w:rFonts w:ascii="Times New Roman" w:eastAsia="Times New Roman" w:hAnsi="Times New Roman" w:cs="Times New Roman"/>
          <w:sz w:val="24"/>
          <w:szCs w:val="24"/>
        </w:rPr>
        <w:t>, т. е. дикарбоновая кислота превращается в монокарбоновую, и кислотность вина уменьшается, оно становится высококачественным.</w:t>
      </w:r>
    </w:p>
    <w:p w:rsid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b/>
          <w:bCs/>
          <w:sz w:val="24"/>
          <w:szCs w:val="24"/>
        </w:rPr>
        <w:t>Молочнокислое брожение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t> — широко распространенное биохимическое явление, давно известное на примере скисания молока.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Под влиянием молочнокислых бактерий (семейство 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Lactobacillaceae</w:t>
      </w:r>
      <w:proofErr w:type="spellEnd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лактоза расщепляется на составляющие ее гексозы — глюкозу и галактозу, которые затем специфическими ферментами превращаются в молочную кислоту. Свертывание молока происходит вследствие того, что молочная кислота отщепляет кальций от казеина, белок превращается в параказеин и выпадает в осадок. Молочнокислые бактерии широко распространены в природе. Они обнаруживаются в молоке, воздухе, на коже, шерсти, в тонком и толстом кишечнике и представлены большим количеством видов палочковидных и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кокковидных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бактерий, различающихся не только по морфологии, но и физиологическим свойствам (по использованию различных источников углерода и азота).</w:t>
      </w:r>
    </w:p>
    <w:p w:rsid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662">
        <w:rPr>
          <w:rFonts w:ascii="Times New Roman" w:eastAsia="Times New Roman" w:hAnsi="Times New Roman" w:cs="Times New Roman"/>
          <w:b/>
          <w:bCs/>
          <w:sz w:val="24"/>
          <w:szCs w:val="24"/>
        </w:rPr>
        <w:t>Маслянокислое</w:t>
      </w:r>
      <w:proofErr w:type="spellEnd"/>
      <w:r w:rsidRPr="00BD6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брожение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t> также широко встречается в природе.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Возбудитель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маслянокислого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брожения был открыт Л. Пастером. На примере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маслянокислого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брожения Л. Пастер разработал учение об анаэробах. Типичный представитель бактерий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маслянокислого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брожения — азотфиксирующий 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pasteurianum</w:t>
      </w:r>
      <w:proofErr w:type="spellEnd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Маслянокислые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бактерии в больших количествах встречаются в почве, навозе, на растениях, в молоке, сыре.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Многие из них являются анаэробами и относятся к роду</w:t>
      </w:r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Маслянокислое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брожение — сложный биохимический процесс расщепления углеводов, в ряде случаев жиров и белков, на масляную кислоту, углекислоту и воду, при этом образуется много побочных продуктов — уксусная, молочная,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пропионовая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и другие кислоты.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Из числа других форм брожения чрезвычайно важным является брожение целлюлозы (клетчатки), в которой заложены огромные запасы углерода.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Разложение целлюлозы, которая в количественном отношении представляет один из основных компонентов растительных тканей, осуществляется главным образом </w:t>
      </w:r>
      <w:proofErr w:type="gramStart"/>
      <w:r w:rsidRPr="00BD6662">
        <w:rPr>
          <w:rFonts w:ascii="Times New Roman" w:eastAsia="Times New Roman" w:hAnsi="Times New Roman" w:cs="Times New Roman"/>
          <w:sz w:val="24"/>
          <w:szCs w:val="24"/>
        </w:rPr>
        <w:t>высоко специализированными</w:t>
      </w:r>
      <w:proofErr w:type="gram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питания аэробными и анаэробными микроорганизмами.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Среди аэробных бактерий, расщепляющих целлюлозу, наиболее важны скользящие бактерии рода </w:t>
      </w:r>
      <w:proofErr w:type="spellStart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Cytjphaga</w:t>
      </w:r>
      <w:proofErr w:type="spellEnd"/>
      <w:r w:rsidRPr="00BD666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 Целлюлоза — единственное вещество, которое они могут </w:t>
      </w:r>
      <w:r w:rsidRPr="00BD6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в качестве источника углерода. </w:t>
      </w:r>
      <w:proofErr w:type="spellStart"/>
      <w:r w:rsidRPr="00BD6662">
        <w:rPr>
          <w:rFonts w:ascii="Times New Roman" w:eastAsia="Times New Roman" w:hAnsi="Times New Roman" w:cs="Times New Roman"/>
          <w:sz w:val="24"/>
          <w:szCs w:val="24"/>
        </w:rPr>
        <w:t>Цитофаги</w:t>
      </w:r>
      <w:proofErr w:type="spell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быстро растворяют и окисляют целлюлозу.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Брожение вина — это сложный процесс, совмещающий точную науку и истинное волшебство, превращение виноградного сока в вино. Конечно, брожение связано не только с вином.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Квашеные овощи, сыр, пышный хлеб, кисломолочные продукты — все это результат жизнедеятельности бактерий для брожения, которые одни органические соединения преобразуют в другие. Давайте разберемся, что же такое </w:t>
      </w:r>
      <w:proofErr w:type="gramStart"/>
      <w:r w:rsidRPr="00BD6662">
        <w:rPr>
          <w:rFonts w:ascii="Times New Roman" w:eastAsia="Times New Roman" w:hAnsi="Times New Roman" w:cs="Times New Roman"/>
          <w:sz w:val="24"/>
          <w:szCs w:val="24"/>
        </w:rPr>
        <w:t>брожение</w:t>
      </w:r>
      <w:proofErr w:type="gram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BD6662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BD6662">
        <w:rPr>
          <w:rFonts w:ascii="Times New Roman" w:eastAsia="Times New Roman" w:hAnsi="Times New Roman" w:cs="Times New Roman"/>
          <w:sz w:val="24"/>
          <w:szCs w:val="24"/>
        </w:rPr>
        <w:t xml:space="preserve"> его виды применяются в виноделии.</w:t>
      </w:r>
    </w:p>
    <w:p w:rsidR="00BD6662" w:rsidRPr="00BD6662" w:rsidRDefault="00BD6662" w:rsidP="00B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Только в 60-х годах XIX столетия французский ученый Луи Пастер доказал, что брожение жидкости, содержащей сахаристые вещества, происходит оттого, что в ней поселяются, размножаются и живут особые организмы, которые были названы дрожжами или дрожжевыми грибками.</w:t>
      </w:r>
    </w:p>
    <w:p w:rsidR="00BD6662" w:rsidRDefault="00BD6662" w:rsidP="00BD6662">
      <w:pPr>
        <w:shd w:val="clear" w:color="auto" w:fill="FFFFFF"/>
        <w:spacing w:before="240" w:after="0" w:line="242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sz w:val="24"/>
          <w:szCs w:val="24"/>
        </w:rPr>
        <w:t>Они размножаются, питаются сахаром и другими веществами, создавая новый продукт, в нашем случае — вино.</w:t>
      </w:r>
    </w:p>
    <w:p w:rsidR="00BD6662" w:rsidRDefault="00BD6662" w:rsidP="00BD6662">
      <w:pPr>
        <w:shd w:val="clear" w:color="auto" w:fill="FFFFFF"/>
        <w:spacing w:before="240" w:after="0" w:line="242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D66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(Самостоятельно описать!)</w:t>
      </w:r>
    </w:p>
    <w:p w:rsidR="00BD6662" w:rsidRDefault="00BD6662" w:rsidP="00BD6662">
      <w:pPr>
        <w:shd w:val="clear" w:color="auto" w:fill="FFFFFF"/>
        <w:spacing w:before="240" w:after="0" w:line="242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</w:t>
      </w:r>
      <w:r w:rsidRPr="00BD66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Яблочно-молочнокислое брожение</w:t>
      </w:r>
      <w:r w:rsidRPr="00BD66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D6662" w:rsidRPr="00BD6662" w:rsidRDefault="00BD6662" w:rsidP="00BD6662">
      <w:pPr>
        <w:shd w:val="clear" w:color="auto" w:fill="FFFFFF"/>
        <w:spacing w:before="70" w:after="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2.М</w:t>
      </w:r>
      <w:r w:rsidRPr="00BD66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уравьинокислый тип брожения — </w:t>
      </w:r>
      <w:proofErr w:type="spellStart"/>
      <w:r w:rsidRPr="00BD66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энтеробактериями</w:t>
      </w:r>
      <w:proofErr w:type="spellEnd"/>
      <w:r w:rsidRPr="00BD66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:rsidR="00BD6662" w:rsidRPr="00BD6662" w:rsidRDefault="00BD6662" w:rsidP="00BD6662">
      <w:pPr>
        <w:shd w:val="clear" w:color="auto" w:fill="FFFFFF"/>
        <w:spacing w:before="70" w:after="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3.Л</w:t>
      </w:r>
      <w:r w:rsidRPr="00BD66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имоннокислый тип брожения — грибами;</w:t>
      </w:r>
    </w:p>
    <w:p w:rsidR="00BD6662" w:rsidRPr="00BD6662" w:rsidRDefault="00BD6662" w:rsidP="00BD6662">
      <w:pPr>
        <w:shd w:val="clear" w:color="auto" w:fill="FFFFFF"/>
        <w:spacing w:before="70" w:after="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4.П</w:t>
      </w:r>
      <w:r w:rsidRPr="00BD66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ропионовокислая реакция брожения — </w:t>
      </w:r>
      <w:proofErr w:type="spellStart"/>
      <w:r w:rsidRPr="00BD66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пропионовокислые</w:t>
      </w:r>
      <w:proofErr w:type="spellEnd"/>
      <w:r w:rsidRPr="00BD66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бактериями</w:t>
      </w:r>
    </w:p>
    <w:p w:rsidR="00BD6662" w:rsidRPr="00BD6662" w:rsidRDefault="00BD6662" w:rsidP="00BD66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</w:t>
      </w:r>
      <w:r w:rsidRPr="00BD66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утанол-ацетоновый</w:t>
      </w:r>
      <w:proofErr w:type="gramEnd"/>
      <w:r w:rsidRPr="00BD66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вид брожения</w:t>
      </w:r>
    </w:p>
    <w:sectPr w:rsidR="00BD6662" w:rsidRPr="00BD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FDF"/>
    <w:multiLevelType w:val="multilevel"/>
    <w:tmpl w:val="DC7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662"/>
    <w:rsid w:val="00B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6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6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D66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2021-11-25T07:48:00Z</dcterms:created>
  <dcterms:modified xsi:type="dcterms:W3CDTF">2021-11-25T07:54:00Z</dcterms:modified>
</cp:coreProperties>
</file>